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6477ADA3" w:rsidR="00A67BC7" w:rsidRPr="00A87735" w:rsidRDefault="00374747" w:rsidP="00374747">
      <w:pPr>
        <w:spacing w:before="0"/>
        <w:jc w:val="center"/>
        <w:rPr>
          <w:rFonts w:asciiTheme="minorHAnsi" w:hAnsiTheme="minorHAnsi" w:cstheme="minorHAnsi"/>
          <w:b/>
          <w:bCs/>
          <w:color w:val="253942" w:themeColor="text2"/>
          <w:sz w:val="40"/>
          <w:szCs w:val="40"/>
        </w:rPr>
      </w:pPr>
      <w:r w:rsidRPr="00A87735">
        <w:rPr>
          <w:rFonts w:asciiTheme="minorHAnsi" w:hAnsiTheme="minorHAnsi" w:cstheme="minorHAnsi"/>
          <w:b/>
          <w:bCs/>
          <w:color w:val="253942" w:themeColor="text2"/>
          <w:sz w:val="40"/>
          <w:szCs w:val="40"/>
        </w:rPr>
        <w:t xml:space="preserve">Vacancy Information </w:t>
      </w:r>
    </w:p>
    <w:bookmarkStart w:id="0" w:name="_Hlk136438147"/>
    <w:bookmarkStart w:id="1" w:name="_Hlk152917617"/>
    <w:p w14:paraId="46D58724" w14:textId="77777777" w:rsidR="00B93F9E" w:rsidRPr="00C10CEE" w:rsidRDefault="00B93F9E" w:rsidP="000A2DDE">
      <w:pPr>
        <w:spacing w:line="276" w:lineRule="auto"/>
        <w:ind w:left="-426" w:right="-613"/>
        <w:rPr>
          <w:rFonts w:asciiTheme="minorHAnsi" w:hAnsiTheme="minorHAnsi" w:cstheme="minorHAnsi"/>
          <w:bCs/>
          <w:sz w:val="22"/>
          <w:szCs w:val="22"/>
        </w:rPr>
      </w:pPr>
      <w:r w:rsidRPr="00C10CEE">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C10CEE">
        <w:rPr>
          <w:rFonts w:asciiTheme="minorHAnsi" w:hAnsiTheme="minorHAnsi" w:cstheme="minorHAnsi"/>
          <w:b/>
          <w:color w:val="253942" w:themeColor="text2"/>
          <w:sz w:val="22"/>
          <w:szCs w:val="22"/>
        </w:rPr>
        <w:t>Our purpose</w:t>
      </w:r>
      <w:r w:rsidRPr="00C10CEE">
        <w:rPr>
          <w:rFonts w:asciiTheme="minorHAnsi" w:hAnsiTheme="minorHAnsi" w:cstheme="minorHAnsi"/>
          <w:bCs/>
          <w:color w:val="253942" w:themeColor="text2"/>
          <w:sz w:val="22"/>
          <w:szCs w:val="22"/>
        </w:rPr>
        <w:t xml:space="preserve"> </w:t>
      </w:r>
      <w:r w:rsidRPr="00C10CEE">
        <w:rPr>
          <w:rFonts w:asciiTheme="minorHAnsi" w:hAnsiTheme="minorHAnsi" w:cstheme="minorHAnsi"/>
          <w:bCs/>
          <w:sz w:val="22"/>
          <w:szCs w:val="22"/>
        </w:rPr>
        <w:t>is to provide safe, culturally appropriate and affordable accommodation for First Nations people</w:t>
      </w:r>
      <w:r w:rsidRPr="00C10CEE" w:rsidDel="00FB6F35">
        <w:rPr>
          <w:rFonts w:asciiTheme="minorHAnsi" w:hAnsiTheme="minorHAnsi" w:cstheme="minorHAnsi"/>
          <w:bCs/>
          <w:sz w:val="22"/>
          <w:szCs w:val="22"/>
        </w:rPr>
        <w:t xml:space="preserve"> </w:t>
      </w:r>
      <w:r w:rsidRPr="00C10CEE">
        <w:rPr>
          <w:rFonts w:asciiTheme="minorHAnsi" w:hAnsiTheme="minorHAnsi" w:cstheme="minorHAnsi"/>
          <w:bCs/>
          <w:sz w:val="22"/>
          <w:szCs w:val="22"/>
        </w:rPr>
        <w:t xml:space="preserve">who need to be away from home to access services and economic opportunities. </w:t>
      </w:r>
    </w:p>
    <w:p w14:paraId="08AE395D" w14:textId="77777777" w:rsidR="00B93F9E" w:rsidRPr="00C10CEE" w:rsidRDefault="00B93F9E" w:rsidP="000A2DDE">
      <w:pPr>
        <w:spacing w:line="276" w:lineRule="auto"/>
        <w:ind w:left="-426" w:right="-613"/>
        <w:rPr>
          <w:rFonts w:asciiTheme="minorHAnsi" w:hAnsiTheme="minorHAnsi" w:cstheme="minorHAnsi"/>
          <w:bCs/>
          <w:sz w:val="22"/>
          <w:szCs w:val="22"/>
        </w:rPr>
      </w:pPr>
      <w:r w:rsidRPr="00C10CEE">
        <w:rPr>
          <w:rFonts w:asciiTheme="minorHAnsi" w:hAnsiTheme="minorHAnsi" w:cstheme="minorHAnsi"/>
          <w:bCs/>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6B210352" w14:textId="77777777" w:rsidR="002E6067" w:rsidRDefault="00B93F9E" w:rsidP="002E6067">
      <w:pPr>
        <w:spacing w:line="276" w:lineRule="auto"/>
        <w:ind w:left="-426" w:right="-613"/>
        <w:rPr>
          <w:rFonts w:asciiTheme="minorHAnsi" w:hAnsiTheme="minorHAnsi" w:cstheme="minorHAnsi"/>
          <w:bCs/>
          <w:sz w:val="22"/>
          <w:szCs w:val="22"/>
        </w:rPr>
      </w:pPr>
      <w:r w:rsidRPr="00C10CEE">
        <w:rPr>
          <w:rFonts w:asciiTheme="minorHAnsi" w:eastAsia="Calibri" w:hAnsiTheme="minorHAnsi" w:cstheme="minorHAnsi"/>
          <w:noProof/>
          <w:sz w:val="22"/>
          <w:szCs w:val="22"/>
        </w:rPr>
        <w:t xml:space="preserve">AHL also supports the Australian Government’s efforts to improve economic outcomes for First Nations people. By purchasing goods and services from First Nations businesses at every opportunity, we help support a more inclusive economy. </w:t>
      </w:r>
      <w:r w:rsidRPr="00C10CEE">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04D77B71" w14:textId="12F38B9A" w:rsidR="003D5768" w:rsidRPr="002E6067" w:rsidRDefault="003D5768" w:rsidP="002E6067">
      <w:pPr>
        <w:spacing w:line="276" w:lineRule="auto"/>
        <w:ind w:left="-426" w:right="-613"/>
        <w:rPr>
          <w:rFonts w:asciiTheme="minorHAnsi" w:hAnsiTheme="minorHAnsi" w:cstheme="minorHAnsi"/>
          <w:bCs/>
          <w:sz w:val="22"/>
          <w:szCs w:val="22"/>
        </w:rPr>
      </w:pPr>
      <w:r w:rsidRPr="00C10CEE">
        <w:rPr>
          <w:rFonts w:asciiTheme="minorHAnsi" w:eastAsia="Calibri" w:hAnsiTheme="minorHAnsi" w:cstheme="minorHAnsi"/>
          <w:b/>
          <w:bCs/>
          <w:noProof/>
          <w:color w:val="253942" w:themeColor="text2"/>
          <w:sz w:val="22"/>
          <w:szCs w:val="22"/>
        </w:rPr>
        <w:t xml:space="preserve">AHL is seeking experienced accommodation </w:t>
      </w:r>
      <w:r w:rsidR="009F3135">
        <w:rPr>
          <w:rFonts w:asciiTheme="minorHAnsi" w:eastAsia="Calibri" w:hAnsiTheme="minorHAnsi" w:cstheme="minorHAnsi"/>
          <w:b/>
          <w:bCs/>
          <w:noProof/>
          <w:color w:val="253942" w:themeColor="text2"/>
          <w:sz w:val="22"/>
          <w:szCs w:val="22"/>
        </w:rPr>
        <w:t xml:space="preserve">Hostel Manager </w:t>
      </w:r>
      <w:r w:rsidRPr="00C10CEE">
        <w:rPr>
          <w:rFonts w:asciiTheme="minorHAnsi" w:eastAsia="Calibri" w:hAnsiTheme="minorHAnsi" w:cstheme="minorHAnsi"/>
          <w:b/>
          <w:bCs/>
          <w:noProof/>
          <w:color w:val="253942" w:themeColor="text2"/>
          <w:sz w:val="22"/>
          <w:szCs w:val="22"/>
        </w:rPr>
        <w:t>with a strong focus on customer service.</w:t>
      </w:r>
      <w:r w:rsidRPr="00C10CEE">
        <w:rPr>
          <w:rFonts w:asciiTheme="minorHAnsi" w:eastAsia="Calibri" w:hAnsiTheme="minorHAnsi" w:cstheme="minorHAnsi"/>
          <w:noProof/>
          <w:color w:val="253942" w:themeColor="text2"/>
          <w:sz w:val="22"/>
          <w:szCs w:val="22"/>
        </w:rPr>
        <w:t xml:space="preserve"> </w:t>
      </w:r>
      <w:r w:rsidRPr="00C10CEE">
        <w:rPr>
          <w:rFonts w:asciiTheme="minorHAnsi" w:eastAsia="Calibri" w:hAnsiTheme="minorHAnsi" w:cstheme="minorHAnsi"/>
          <w:noProof/>
          <w:sz w:val="22"/>
          <w:szCs w:val="22"/>
        </w:rPr>
        <w:t xml:space="preserve">Our Hostel Managers 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p w14:paraId="6AA2CC07" w14:textId="5D693779" w:rsidR="0000357D" w:rsidRDefault="0000357D">
      <w:pPr>
        <w:spacing w:before="0" w:after="0" w:line="240" w:lineRule="auto"/>
        <w:rPr>
          <w:rFonts w:asciiTheme="minorHAnsi" w:eastAsia="Calibri" w:hAnsiTheme="minorHAnsi" w:cstheme="minorHAnsi"/>
          <w:b/>
          <w:bCs/>
          <w:noProof/>
          <w:color w:val="253942" w:themeColor="text2"/>
          <w:szCs w:val="21"/>
        </w:rPr>
      </w:pPr>
      <w:r>
        <w:rPr>
          <w:rFonts w:asciiTheme="minorHAnsi" w:eastAsia="Calibri" w:hAnsiTheme="minorHAnsi" w:cstheme="minorHAnsi"/>
          <w:b/>
          <w:bCs/>
          <w:noProof/>
          <w:color w:val="253942" w:themeColor="text2"/>
          <w:szCs w:val="21"/>
        </w:rPr>
        <w:br w:type="page"/>
      </w:r>
    </w:p>
    <w:p w14:paraId="2882178B" w14:textId="77777777" w:rsidR="0000357D" w:rsidRPr="00A87735" w:rsidRDefault="0000357D" w:rsidP="000A2DDE">
      <w:pPr>
        <w:spacing w:line="276" w:lineRule="auto"/>
        <w:ind w:left="-426" w:right="-613"/>
        <w:rPr>
          <w:rFonts w:asciiTheme="minorHAnsi" w:eastAsia="Calibri" w:hAnsiTheme="minorHAnsi" w:cstheme="minorHAnsi"/>
          <w:noProof/>
          <w:szCs w:val="21"/>
        </w:rPr>
      </w:pPr>
    </w:p>
    <w:tbl>
      <w:tblPr>
        <w:tblStyle w:val="TableGrid"/>
        <w:tblW w:w="10349" w:type="dxa"/>
        <w:tblInd w:w="-431" w:type="dxa"/>
        <w:tblLook w:val="04A0" w:firstRow="1" w:lastRow="0" w:firstColumn="1" w:lastColumn="0" w:noHBand="0" w:noVBand="1"/>
      </w:tblPr>
      <w:tblGrid>
        <w:gridCol w:w="1986"/>
        <w:gridCol w:w="8363"/>
      </w:tblGrid>
      <w:tr w:rsidR="00A67BC7" w:rsidRPr="00A87735" w14:paraId="6B58AD24" w14:textId="77777777" w:rsidTr="00630438">
        <w:trPr>
          <w:trHeight w:val="20"/>
        </w:trPr>
        <w:tc>
          <w:tcPr>
            <w:tcW w:w="1986" w:type="dxa"/>
            <w:shd w:val="clear" w:color="auto" w:fill="FFFFFF" w:themeFill="background1"/>
          </w:tcPr>
          <w:bookmarkEnd w:id="1"/>
          <w:p w14:paraId="3198BC32" w14:textId="4B2B68D9" w:rsidR="00A67BC7" w:rsidRPr="0022403F" w:rsidRDefault="00F32223" w:rsidP="00272348">
            <w:pPr>
              <w:jc w:val="both"/>
              <w:rPr>
                <w:rFonts w:asciiTheme="minorHAnsi" w:hAnsiTheme="minorHAnsi" w:cstheme="minorHAnsi"/>
                <w:sz w:val="22"/>
                <w:szCs w:val="22"/>
              </w:rPr>
            </w:pPr>
            <w:r w:rsidRPr="0022403F">
              <w:rPr>
                <w:rFonts w:asciiTheme="minorHAnsi" w:hAnsiTheme="minorHAnsi" w:cstheme="minorHAnsi"/>
                <w:sz w:val="22"/>
                <w:szCs w:val="22"/>
              </w:rPr>
              <w:t>Job Reference</w:t>
            </w:r>
          </w:p>
        </w:tc>
        <w:tc>
          <w:tcPr>
            <w:tcW w:w="8363" w:type="dxa"/>
            <w:shd w:val="clear" w:color="auto" w:fill="FFFFFF" w:themeFill="background1"/>
          </w:tcPr>
          <w:p w14:paraId="4B7890D2" w14:textId="5A967325" w:rsidR="00A67BC7" w:rsidRPr="0022403F" w:rsidRDefault="0022403F" w:rsidP="00D62B4B">
            <w:pPr>
              <w:rPr>
                <w:rFonts w:asciiTheme="minorHAnsi" w:hAnsiTheme="minorHAnsi" w:cstheme="minorHAnsi"/>
                <w:sz w:val="22"/>
                <w:szCs w:val="22"/>
              </w:rPr>
            </w:pPr>
            <w:r w:rsidRPr="0022403F">
              <w:rPr>
                <w:rFonts w:asciiTheme="minorHAnsi" w:hAnsiTheme="minorHAnsi" w:cstheme="minorHAnsi"/>
                <w:sz w:val="22"/>
                <w:szCs w:val="22"/>
              </w:rPr>
              <w:t>VN18224</w:t>
            </w:r>
          </w:p>
        </w:tc>
      </w:tr>
      <w:tr w:rsidR="00606DD4" w:rsidRPr="00A87735" w14:paraId="4CDF3088" w14:textId="77777777" w:rsidTr="00630438">
        <w:trPr>
          <w:trHeight w:val="20"/>
        </w:trPr>
        <w:tc>
          <w:tcPr>
            <w:tcW w:w="1986" w:type="dxa"/>
            <w:shd w:val="clear" w:color="auto" w:fill="FFFFFF" w:themeFill="background1"/>
          </w:tcPr>
          <w:p w14:paraId="569283E2" w14:textId="15FC3D7E" w:rsidR="00606DD4" w:rsidRPr="0022403F" w:rsidRDefault="00606DD4" w:rsidP="00606DD4">
            <w:pPr>
              <w:jc w:val="both"/>
              <w:rPr>
                <w:rFonts w:asciiTheme="minorHAnsi" w:hAnsiTheme="minorHAnsi" w:cstheme="minorHAnsi"/>
                <w:sz w:val="22"/>
                <w:szCs w:val="22"/>
              </w:rPr>
            </w:pPr>
            <w:r w:rsidRPr="0022403F">
              <w:rPr>
                <w:rFonts w:asciiTheme="minorHAnsi" w:hAnsiTheme="minorHAnsi" w:cstheme="minorHAnsi"/>
                <w:sz w:val="22"/>
                <w:szCs w:val="22"/>
              </w:rPr>
              <w:t>Job Title</w:t>
            </w:r>
          </w:p>
        </w:tc>
        <w:tc>
          <w:tcPr>
            <w:tcW w:w="8363" w:type="dxa"/>
            <w:shd w:val="clear" w:color="auto" w:fill="FFFFFF" w:themeFill="background1"/>
          </w:tcPr>
          <w:p w14:paraId="4DDA5AEE" w14:textId="029F1725" w:rsidR="00606DD4" w:rsidRPr="0022403F" w:rsidRDefault="00606DD4" w:rsidP="00606DD4">
            <w:pPr>
              <w:rPr>
                <w:rFonts w:asciiTheme="minorHAnsi" w:hAnsiTheme="minorHAnsi" w:cstheme="minorHAnsi"/>
                <w:sz w:val="22"/>
                <w:szCs w:val="22"/>
              </w:rPr>
            </w:pPr>
            <w:r w:rsidRPr="0022403F">
              <w:rPr>
                <w:rFonts w:asciiTheme="minorHAnsi" w:hAnsiTheme="minorHAnsi" w:cstheme="minorHAnsi"/>
                <w:sz w:val="22"/>
                <w:szCs w:val="22"/>
              </w:rPr>
              <w:t>Hostel Manager</w:t>
            </w:r>
            <w:r w:rsidR="00630438">
              <w:rPr>
                <w:rFonts w:asciiTheme="minorHAnsi" w:hAnsiTheme="minorHAnsi" w:cstheme="minorHAnsi"/>
                <w:sz w:val="22"/>
                <w:szCs w:val="22"/>
              </w:rPr>
              <w:t xml:space="preserve"> (Affirmative Measures – First Nations)</w:t>
            </w:r>
          </w:p>
        </w:tc>
      </w:tr>
      <w:tr w:rsidR="00606DD4" w:rsidRPr="00A87735" w14:paraId="3F9A1BEC" w14:textId="77777777" w:rsidTr="00630438">
        <w:trPr>
          <w:trHeight w:val="249"/>
        </w:trPr>
        <w:tc>
          <w:tcPr>
            <w:tcW w:w="1986" w:type="dxa"/>
            <w:shd w:val="clear" w:color="auto" w:fill="FFFFFF" w:themeFill="background1"/>
          </w:tcPr>
          <w:p w14:paraId="43F72AA6" w14:textId="2089550F" w:rsidR="00606DD4" w:rsidRPr="0022403F" w:rsidRDefault="00606DD4" w:rsidP="00606DD4">
            <w:pPr>
              <w:jc w:val="both"/>
              <w:rPr>
                <w:rFonts w:asciiTheme="minorHAnsi" w:hAnsiTheme="minorHAnsi" w:cstheme="minorHAnsi"/>
                <w:sz w:val="22"/>
                <w:szCs w:val="22"/>
              </w:rPr>
            </w:pPr>
            <w:r w:rsidRPr="0022403F">
              <w:rPr>
                <w:rFonts w:asciiTheme="minorHAnsi" w:hAnsiTheme="minorHAnsi" w:cstheme="minorHAnsi"/>
                <w:sz w:val="22"/>
                <w:szCs w:val="22"/>
              </w:rPr>
              <w:t>Classification</w:t>
            </w:r>
          </w:p>
        </w:tc>
        <w:tc>
          <w:tcPr>
            <w:tcW w:w="8363" w:type="dxa"/>
            <w:shd w:val="clear" w:color="auto" w:fill="FFFFFF" w:themeFill="background1"/>
          </w:tcPr>
          <w:p w14:paraId="7C2C03C8" w14:textId="5E6938FB" w:rsidR="00606DD4" w:rsidRPr="0022403F" w:rsidRDefault="00606DD4" w:rsidP="00606DD4">
            <w:pPr>
              <w:rPr>
                <w:rFonts w:asciiTheme="minorHAnsi" w:hAnsiTheme="minorHAnsi" w:cstheme="minorHAnsi"/>
                <w:sz w:val="22"/>
                <w:szCs w:val="22"/>
              </w:rPr>
            </w:pPr>
            <w:r w:rsidRPr="0022403F">
              <w:rPr>
                <w:rFonts w:asciiTheme="minorHAnsi" w:hAnsiTheme="minorHAnsi" w:cstheme="minorHAnsi"/>
                <w:sz w:val="22"/>
                <w:szCs w:val="22"/>
              </w:rPr>
              <w:t xml:space="preserve">APS Level </w:t>
            </w:r>
            <w:r w:rsidR="00330601" w:rsidRPr="0022403F">
              <w:rPr>
                <w:rFonts w:asciiTheme="minorHAnsi" w:hAnsiTheme="minorHAnsi" w:cstheme="minorHAnsi"/>
                <w:sz w:val="22"/>
                <w:szCs w:val="22"/>
              </w:rPr>
              <w:t>5</w:t>
            </w:r>
          </w:p>
        </w:tc>
      </w:tr>
      <w:tr w:rsidR="00606DD4" w:rsidRPr="00A87735" w14:paraId="65E5DB8A" w14:textId="77777777" w:rsidTr="00630438">
        <w:trPr>
          <w:trHeight w:val="527"/>
        </w:trPr>
        <w:tc>
          <w:tcPr>
            <w:tcW w:w="1986" w:type="dxa"/>
            <w:shd w:val="clear" w:color="auto" w:fill="FFFFFF" w:themeFill="background1"/>
          </w:tcPr>
          <w:p w14:paraId="162E07C6" w14:textId="5B607752" w:rsidR="00606DD4" w:rsidRPr="0022403F" w:rsidRDefault="00606DD4" w:rsidP="00606DD4">
            <w:pPr>
              <w:jc w:val="both"/>
              <w:rPr>
                <w:rFonts w:asciiTheme="minorHAnsi" w:hAnsiTheme="minorHAnsi" w:cstheme="minorHAnsi"/>
                <w:sz w:val="22"/>
                <w:szCs w:val="22"/>
              </w:rPr>
            </w:pPr>
            <w:r w:rsidRPr="0022403F">
              <w:rPr>
                <w:rFonts w:asciiTheme="minorHAnsi" w:hAnsiTheme="minorHAnsi" w:cstheme="minorHAnsi"/>
                <w:sz w:val="22"/>
                <w:szCs w:val="22"/>
              </w:rPr>
              <w:t>Employment Type</w:t>
            </w:r>
          </w:p>
        </w:tc>
        <w:tc>
          <w:tcPr>
            <w:tcW w:w="8363" w:type="dxa"/>
            <w:shd w:val="clear" w:color="auto" w:fill="FFFFFF" w:themeFill="background1"/>
          </w:tcPr>
          <w:p w14:paraId="6B727D96" w14:textId="53C53082" w:rsidR="001F758F" w:rsidRPr="0022403F" w:rsidRDefault="000A2DDE" w:rsidP="00C9363B">
            <w:pPr>
              <w:rPr>
                <w:rFonts w:asciiTheme="minorHAnsi" w:hAnsiTheme="minorHAnsi" w:cstheme="minorHAnsi"/>
                <w:sz w:val="22"/>
                <w:szCs w:val="22"/>
              </w:rPr>
            </w:pPr>
            <w:r w:rsidRPr="0022403F">
              <w:rPr>
                <w:rFonts w:asciiTheme="minorHAnsi" w:hAnsiTheme="minorHAnsi" w:cstheme="minorHAnsi"/>
                <w:sz w:val="22"/>
                <w:szCs w:val="22"/>
              </w:rPr>
              <w:t>Ongoing (</w:t>
            </w:r>
            <w:r w:rsidR="0022403F" w:rsidRPr="0022403F">
              <w:rPr>
                <w:rFonts w:asciiTheme="minorHAnsi" w:hAnsiTheme="minorHAnsi" w:cstheme="minorHAnsi"/>
                <w:sz w:val="22"/>
                <w:szCs w:val="22"/>
              </w:rPr>
              <w:t>75</w:t>
            </w:r>
            <w:r w:rsidRPr="0022403F">
              <w:rPr>
                <w:rFonts w:asciiTheme="minorHAnsi" w:hAnsiTheme="minorHAnsi" w:cstheme="minorHAnsi"/>
                <w:sz w:val="22"/>
                <w:szCs w:val="22"/>
              </w:rPr>
              <w:t>hours per fortnight)</w:t>
            </w:r>
            <w:r w:rsidR="001E6C6E" w:rsidRPr="0022403F">
              <w:rPr>
                <w:rFonts w:asciiTheme="minorHAnsi" w:hAnsiTheme="minorHAnsi" w:cstheme="minorHAnsi"/>
                <w:sz w:val="22"/>
                <w:szCs w:val="22"/>
              </w:rPr>
              <w:br/>
              <w:t>Work patterns will generally cover 7am to 7pm shifts for 8 days a fortnight (including one short day) across both weekdays and weekends.</w:t>
            </w:r>
          </w:p>
          <w:p w14:paraId="7EED0500" w14:textId="664B1314" w:rsidR="00606DD4" w:rsidRPr="0022403F" w:rsidRDefault="00C9363B" w:rsidP="00C9363B">
            <w:pPr>
              <w:rPr>
                <w:rFonts w:asciiTheme="minorHAnsi" w:hAnsiTheme="minorHAnsi" w:cstheme="minorHAnsi"/>
                <w:color w:val="FF0000"/>
                <w:sz w:val="22"/>
                <w:szCs w:val="22"/>
              </w:rPr>
            </w:pPr>
            <w:r w:rsidRPr="0022403F">
              <w:rPr>
                <w:rFonts w:asciiTheme="minorHAnsi" w:eastAsia="Calibri" w:hAnsiTheme="minorHAnsi" w:cstheme="minorHAnsi"/>
                <w:sz w:val="22"/>
                <w:szCs w:val="22"/>
              </w:rPr>
              <w:t xml:space="preserve">We are also looking to </w:t>
            </w:r>
            <w:r w:rsidRPr="0022403F">
              <w:rPr>
                <w:rFonts w:asciiTheme="minorHAnsi" w:hAnsiTheme="minorHAnsi" w:cstheme="minorHAnsi"/>
                <w:sz w:val="22"/>
                <w:szCs w:val="22"/>
              </w:rPr>
              <w:t>establish a Merit Pool to fill any future vacancies that may arise</w:t>
            </w:r>
            <w:r w:rsidRPr="0022403F">
              <w:rPr>
                <w:rFonts w:asciiTheme="minorHAnsi" w:eastAsia="Calibri" w:hAnsiTheme="minorHAnsi" w:cstheme="minorHAnsi"/>
                <w:sz w:val="22"/>
                <w:szCs w:val="22"/>
              </w:rPr>
              <w:t xml:space="preserve">. </w:t>
            </w:r>
            <w:r w:rsidRPr="0022403F">
              <w:rPr>
                <w:rFonts w:asciiTheme="minorHAnsi" w:hAnsiTheme="minorHAnsi" w:cstheme="minorHAnsi"/>
                <w:sz w:val="22"/>
                <w:szCs w:val="22"/>
              </w:rPr>
              <w:t xml:space="preserve"> </w:t>
            </w:r>
            <w:r w:rsidRPr="0022403F">
              <w:rPr>
                <w:rFonts w:asciiTheme="minorHAnsi" w:hAnsiTheme="minorHAnsi" w:cstheme="minorHAnsi"/>
                <w:color w:val="FF0000"/>
                <w:sz w:val="22"/>
                <w:szCs w:val="22"/>
              </w:rPr>
              <w:t xml:space="preserve"> </w:t>
            </w:r>
          </w:p>
        </w:tc>
      </w:tr>
      <w:tr w:rsidR="00B3107C" w:rsidRPr="00A87735" w14:paraId="7260977C" w14:textId="77777777" w:rsidTr="00630438">
        <w:trPr>
          <w:trHeight w:val="284"/>
        </w:trPr>
        <w:tc>
          <w:tcPr>
            <w:tcW w:w="1986" w:type="dxa"/>
            <w:shd w:val="clear" w:color="auto" w:fill="FFFFFF" w:themeFill="background1"/>
          </w:tcPr>
          <w:p w14:paraId="3E2437CA" w14:textId="1325D9ED" w:rsidR="00B3107C" w:rsidRPr="0022403F" w:rsidRDefault="00B3107C" w:rsidP="00B3107C">
            <w:pPr>
              <w:jc w:val="both"/>
              <w:rPr>
                <w:rFonts w:asciiTheme="minorHAnsi" w:hAnsiTheme="minorHAnsi" w:cstheme="minorHAnsi"/>
                <w:sz w:val="22"/>
                <w:szCs w:val="22"/>
              </w:rPr>
            </w:pPr>
            <w:r w:rsidRPr="0022403F">
              <w:rPr>
                <w:rFonts w:asciiTheme="minorHAnsi" w:hAnsiTheme="minorHAnsi" w:cstheme="minorHAnsi"/>
                <w:sz w:val="22"/>
                <w:szCs w:val="22"/>
              </w:rPr>
              <w:t>Salary</w:t>
            </w:r>
          </w:p>
        </w:tc>
        <w:tc>
          <w:tcPr>
            <w:tcW w:w="8363" w:type="dxa"/>
            <w:shd w:val="clear" w:color="auto" w:fill="FFFFFF" w:themeFill="background1"/>
          </w:tcPr>
          <w:p w14:paraId="0E7D277D" w14:textId="6AD84064" w:rsidR="00B3107C" w:rsidRPr="0022403F" w:rsidRDefault="00B3107C" w:rsidP="00B3107C">
            <w:pPr>
              <w:rPr>
                <w:rFonts w:asciiTheme="minorHAnsi" w:hAnsiTheme="minorHAnsi" w:cstheme="minorHAnsi"/>
                <w:sz w:val="22"/>
                <w:szCs w:val="22"/>
              </w:rPr>
            </w:pPr>
            <w:r w:rsidRPr="0022403F">
              <w:rPr>
                <w:rFonts w:asciiTheme="minorHAnsi" w:hAnsiTheme="minorHAnsi" w:cstheme="minorHAnsi"/>
                <w:sz w:val="22"/>
                <w:szCs w:val="22"/>
              </w:rPr>
              <w:t>$</w:t>
            </w:r>
            <w:r w:rsidR="0022403F" w:rsidRPr="0022403F">
              <w:rPr>
                <w:rFonts w:asciiTheme="minorHAnsi" w:hAnsiTheme="minorHAnsi" w:cstheme="minorHAnsi"/>
                <w:sz w:val="22"/>
                <w:szCs w:val="22"/>
              </w:rPr>
              <w:t>80,450</w:t>
            </w:r>
            <w:r w:rsidRPr="0022403F">
              <w:rPr>
                <w:rFonts w:asciiTheme="minorHAnsi" w:hAnsiTheme="minorHAnsi" w:cstheme="minorHAnsi"/>
                <w:sz w:val="22"/>
                <w:szCs w:val="22"/>
              </w:rPr>
              <w:t xml:space="preserve"> - $</w:t>
            </w:r>
            <w:r w:rsidR="0022403F" w:rsidRPr="0022403F">
              <w:rPr>
                <w:rFonts w:asciiTheme="minorHAnsi" w:hAnsiTheme="minorHAnsi" w:cstheme="minorHAnsi"/>
                <w:sz w:val="22"/>
                <w:szCs w:val="22"/>
              </w:rPr>
              <w:t>87,572</w:t>
            </w:r>
            <w:r w:rsidRPr="0022403F">
              <w:rPr>
                <w:rFonts w:asciiTheme="minorHAnsi" w:hAnsiTheme="minorHAnsi" w:cstheme="minorHAnsi"/>
                <w:sz w:val="22"/>
                <w:szCs w:val="22"/>
              </w:rPr>
              <w:t xml:space="preserve"> per annum </w:t>
            </w:r>
          </w:p>
        </w:tc>
      </w:tr>
      <w:tr w:rsidR="00B3107C" w:rsidRPr="00A87735" w14:paraId="1ADE4E5D" w14:textId="77777777" w:rsidTr="00630438">
        <w:trPr>
          <w:trHeight w:val="284"/>
        </w:trPr>
        <w:tc>
          <w:tcPr>
            <w:tcW w:w="1986" w:type="dxa"/>
            <w:shd w:val="clear" w:color="auto" w:fill="FFFFFF" w:themeFill="background1"/>
          </w:tcPr>
          <w:p w14:paraId="7EA06F46" w14:textId="2B84B081" w:rsidR="00B3107C" w:rsidRPr="0022403F" w:rsidRDefault="00B3107C" w:rsidP="00B3107C">
            <w:pPr>
              <w:jc w:val="both"/>
              <w:rPr>
                <w:rFonts w:asciiTheme="minorHAnsi" w:hAnsiTheme="minorHAnsi" w:cstheme="minorHAnsi"/>
                <w:sz w:val="22"/>
                <w:szCs w:val="22"/>
              </w:rPr>
            </w:pPr>
            <w:r w:rsidRPr="0022403F">
              <w:rPr>
                <w:rFonts w:asciiTheme="minorHAnsi" w:hAnsiTheme="minorHAnsi" w:cstheme="minorHAnsi"/>
                <w:sz w:val="22"/>
                <w:szCs w:val="22"/>
              </w:rPr>
              <w:t>Benefits</w:t>
            </w:r>
          </w:p>
        </w:tc>
        <w:tc>
          <w:tcPr>
            <w:tcW w:w="8363" w:type="dxa"/>
            <w:shd w:val="clear" w:color="auto" w:fill="FFFFFF" w:themeFill="background1"/>
          </w:tcPr>
          <w:p w14:paraId="77280464" w14:textId="7DD645FF" w:rsidR="00B3107C" w:rsidRPr="0022403F" w:rsidRDefault="00B3107C" w:rsidP="00B3107C">
            <w:pPr>
              <w:pStyle w:val="ListParagraph"/>
              <w:numPr>
                <w:ilvl w:val="0"/>
                <w:numId w:val="8"/>
              </w:numPr>
              <w:rPr>
                <w:rFonts w:asciiTheme="minorHAnsi" w:hAnsiTheme="minorHAnsi" w:cstheme="minorHAnsi"/>
                <w:szCs w:val="22"/>
              </w:rPr>
            </w:pPr>
            <w:r w:rsidRPr="0022403F">
              <w:rPr>
                <w:rFonts w:asciiTheme="minorHAnsi" w:hAnsiTheme="minorHAnsi" w:cstheme="minorHAnsi"/>
                <w:szCs w:val="22"/>
              </w:rPr>
              <w:t>15.4% superannuation</w:t>
            </w:r>
          </w:p>
          <w:p w14:paraId="20484F7C" w14:textId="645A9468" w:rsidR="00B3107C" w:rsidRPr="0022403F" w:rsidRDefault="00B3107C" w:rsidP="00B3107C">
            <w:pPr>
              <w:pStyle w:val="ListParagraph"/>
              <w:numPr>
                <w:ilvl w:val="0"/>
                <w:numId w:val="8"/>
              </w:numPr>
              <w:rPr>
                <w:rFonts w:asciiTheme="minorHAnsi" w:hAnsiTheme="minorHAnsi" w:cstheme="minorHAnsi"/>
                <w:szCs w:val="22"/>
              </w:rPr>
            </w:pPr>
            <w:r w:rsidRPr="0022403F">
              <w:rPr>
                <w:rFonts w:asciiTheme="minorHAnsi" w:hAnsiTheme="minorHAnsi" w:cstheme="minorHAnsi"/>
                <w:szCs w:val="22"/>
              </w:rPr>
              <w:t>Remote Locality Allowance of $</w:t>
            </w:r>
            <w:r w:rsidR="0022403F" w:rsidRPr="0022403F">
              <w:rPr>
                <w:rFonts w:asciiTheme="minorHAnsi" w:hAnsiTheme="minorHAnsi" w:cstheme="minorHAnsi"/>
                <w:szCs w:val="22"/>
              </w:rPr>
              <w:t xml:space="preserve">1,326 </w:t>
            </w:r>
            <w:r w:rsidRPr="0022403F">
              <w:rPr>
                <w:rFonts w:asciiTheme="minorHAnsi" w:hAnsiTheme="minorHAnsi" w:cstheme="minorHAnsi"/>
                <w:szCs w:val="22"/>
              </w:rPr>
              <w:t xml:space="preserve">pa without dependants </w:t>
            </w:r>
            <w:r w:rsidRPr="0022403F">
              <w:rPr>
                <w:rFonts w:asciiTheme="minorHAnsi" w:hAnsiTheme="minorHAnsi" w:cstheme="minorHAnsi"/>
                <w:color w:val="auto"/>
                <w:szCs w:val="22"/>
              </w:rPr>
              <w:t>o</w:t>
            </w:r>
            <w:r w:rsidR="00C47299" w:rsidRPr="0022403F">
              <w:rPr>
                <w:rFonts w:asciiTheme="minorHAnsi" w:hAnsiTheme="minorHAnsi" w:cstheme="minorHAnsi"/>
                <w:color w:val="auto"/>
                <w:szCs w:val="22"/>
              </w:rPr>
              <w:t>r</w:t>
            </w:r>
            <w:r w:rsidRPr="0022403F">
              <w:rPr>
                <w:rFonts w:asciiTheme="minorHAnsi" w:hAnsiTheme="minorHAnsi" w:cstheme="minorHAnsi"/>
                <w:color w:val="auto"/>
                <w:szCs w:val="22"/>
              </w:rPr>
              <w:t xml:space="preserve"> </w:t>
            </w:r>
            <w:r w:rsidRPr="0022403F">
              <w:rPr>
                <w:rFonts w:asciiTheme="minorHAnsi" w:hAnsiTheme="minorHAnsi" w:cstheme="minorHAnsi"/>
                <w:szCs w:val="22"/>
              </w:rPr>
              <w:t>$</w:t>
            </w:r>
            <w:r w:rsidR="0022403F" w:rsidRPr="0022403F">
              <w:rPr>
                <w:rFonts w:asciiTheme="minorHAnsi" w:hAnsiTheme="minorHAnsi" w:cstheme="minorHAnsi"/>
                <w:szCs w:val="22"/>
              </w:rPr>
              <w:t>2,619</w:t>
            </w:r>
            <w:r w:rsidRPr="0022403F">
              <w:rPr>
                <w:rFonts w:asciiTheme="minorHAnsi" w:hAnsiTheme="minorHAnsi" w:cstheme="minorHAnsi"/>
                <w:color w:val="FF0000"/>
                <w:szCs w:val="22"/>
              </w:rPr>
              <w:t xml:space="preserve"> </w:t>
            </w:r>
            <w:r w:rsidRPr="0022403F">
              <w:rPr>
                <w:rFonts w:asciiTheme="minorHAnsi" w:hAnsiTheme="minorHAnsi" w:cstheme="minorHAnsi"/>
                <w:color w:val="auto"/>
                <w:szCs w:val="22"/>
              </w:rPr>
              <w:t>with one or more eligible dependants</w:t>
            </w:r>
          </w:p>
          <w:p w14:paraId="25659FB1" w14:textId="1B856E0B" w:rsidR="00B3107C" w:rsidRPr="0022403F" w:rsidRDefault="00B3107C" w:rsidP="00B3107C">
            <w:pPr>
              <w:pStyle w:val="ListParagraph"/>
              <w:numPr>
                <w:ilvl w:val="0"/>
                <w:numId w:val="8"/>
              </w:numPr>
              <w:rPr>
                <w:rFonts w:asciiTheme="minorHAnsi" w:hAnsiTheme="minorHAnsi" w:cstheme="minorHAnsi"/>
                <w:szCs w:val="22"/>
              </w:rPr>
            </w:pPr>
            <w:r w:rsidRPr="0022403F">
              <w:rPr>
                <w:rFonts w:asciiTheme="minorHAnsi" w:hAnsiTheme="minorHAnsi" w:cstheme="minorHAnsi"/>
                <w:szCs w:val="22"/>
              </w:rPr>
              <w:t>Generous shift penalties apply for work weekends and public holidays.</w:t>
            </w:r>
          </w:p>
          <w:p w14:paraId="6BD9BAC0" w14:textId="3B1D6258" w:rsidR="00B3107C" w:rsidRPr="0022403F" w:rsidRDefault="00B3107C" w:rsidP="00B3107C">
            <w:pPr>
              <w:pStyle w:val="ListParagraph"/>
              <w:numPr>
                <w:ilvl w:val="0"/>
                <w:numId w:val="8"/>
              </w:numPr>
              <w:rPr>
                <w:rFonts w:asciiTheme="minorHAnsi" w:hAnsiTheme="minorHAnsi" w:cstheme="minorHAnsi"/>
                <w:szCs w:val="22"/>
              </w:rPr>
            </w:pPr>
            <w:r w:rsidRPr="0022403F">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B3107C" w:rsidRPr="00A87735" w14:paraId="4775E34D" w14:textId="77777777" w:rsidTr="00630438">
        <w:trPr>
          <w:trHeight w:val="284"/>
        </w:trPr>
        <w:tc>
          <w:tcPr>
            <w:tcW w:w="1986" w:type="dxa"/>
            <w:shd w:val="clear" w:color="auto" w:fill="FFFFFF" w:themeFill="background1"/>
          </w:tcPr>
          <w:p w14:paraId="5D710DF1" w14:textId="5560645E" w:rsidR="00B3107C" w:rsidRPr="0022403F" w:rsidRDefault="00B3107C" w:rsidP="00B3107C">
            <w:pPr>
              <w:jc w:val="both"/>
              <w:rPr>
                <w:rFonts w:asciiTheme="minorHAnsi" w:hAnsiTheme="minorHAnsi" w:cstheme="minorHAnsi"/>
                <w:sz w:val="22"/>
                <w:szCs w:val="22"/>
              </w:rPr>
            </w:pPr>
            <w:r w:rsidRPr="0022403F">
              <w:rPr>
                <w:rFonts w:asciiTheme="minorHAnsi" w:hAnsiTheme="minorHAnsi" w:cstheme="minorHAnsi"/>
                <w:sz w:val="22"/>
                <w:szCs w:val="22"/>
              </w:rPr>
              <w:t>Location</w:t>
            </w:r>
          </w:p>
        </w:tc>
        <w:tc>
          <w:tcPr>
            <w:tcW w:w="8363" w:type="dxa"/>
            <w:shd w:val="clear" w:color="auto" w:fill="FFFFFF" w:themeFill="background1"/>
          </w:tcPr>
          <w:p w14:paraId="5530AD51" w14:textId="2725A394" w:rsidR="00B3107C" w:rsidRPr="0022403F" w:rsidRDefault="0022403F" w:rsidP="00B3107C">
            <w:pPr>
              <w:spacing w:line="240" w:lineRule="auto"/>
              <w:rPr>
                <w:rFonts w:asciiTheme="minorHAnsi" w:eastAsiaTheme="minorEastAsia" w:hAnsiTheme="minorHAnsi" w:cstheme="minorHAnsi"/>
                <w:color w:val="000000" w:themeColor="text1"/>
                <w:spacing w:val="0"/>
                <w:sz w:val="22"/>
                <w:szCs w:val="22"/>
              </w:rPr>
            </w:pPr>
            <w:r w:rsidRPr="0022403F">
              <w:rPr>
                <w:rFonts w:asciiTheme="minorHAnsi" w:eastAsiaTheme="minorEastAsia" w:hAnsiTheme="minorHAnsi" w:cstheme="minorHAnsi"/>
                <w:color w:val="000000" w:themeColor="text1"/>
                <w:spacing w:val="0"/>
                <w:sz w:val="22"/>
                <w:szCs w:val="22"/>
              </w:rPr>
              <w:t>Darwin</w:t>
            </w:r>
            <w:r w:rsidR="00B3107C" w:rsidRPr="0022403F">
              <w:rPr>
                <w:rFonts w:asciiTheme="minorHAnsi" w:eastAsiaTheme="minorEastAsia" w:hAnsiTheme="minorHAnsi" w:cstheme="minorHAnsi"/>
                <w:color w:val="000000" w:themeColor="text1"/>
                <w:spacing w:val="0"/>
                <w:sz w:val="22"/>
                <w:szCs w:val="22"/>
              </w:rPr>
              <w:t xml:space="preserve">, </w:t>
            </w:r>
            <w:r w:rsidRPr="0022403F">
              <w:rPr>
                <w:rFonts w:asciiTheme="minorHAnsi" w:eastAsiaTheme="minorEastAsia" w:hAnsiTheme="minorHAnsi" w:cstheme="minorHAnsi"/>
                <w:color w:val="000000" w:themeColor="text1"/>
                <w:spacing w:val="0"/>
                <w:sz w:val="22"/>
                <w:szCs w:val="22"/>
              </w:rPr>
              <w:t>NT</w:t>
            </w:r>
            <w:r w:rsidR="00B3107C" w:rsidRPr="0022403F">
              <w:rPr>
                <w:rFonts w:asciiTheme="minorHAnsi" w:eastAsiaTheme="minorEastAsia" w:hAnsiTheme="minorHAnsi" w:cstheme="minorHAnsi"/>
                <w:color w:val="000000" w:themeColor="text1"/>
                <w:spacing w:val="0"/>
                <w:sz w:val="22"/>
                <w:szCs w:val="22"/>
              </w:rPr>
              <w:t xml:space="preserve"> - </w:t>
            </w:r>
            <w:bookmarkStart w:id="2" w:name="_Hlk183780743"/>
            <w:r w:rsidR="00D628DD">
              <w:fldChar w:fldCharType="begin"/>
            </w:r>
            <w:r w:rsidR="00D628DD">
              <w:instrText xml:space="preserve"> HYPERLINK "https://www.ahl.gov.au/hostels/gudang-dalba-hostel" </w:instrText>
            </w:r>
            <w:r w:rsidR="00D628DD">
              <w:fldChar w:fldCharType="separate"/>
            </w:r>
            <w:r w:rsidRPr="0022403F">
              <w:rPr>
                <w:rStyle w:val="Hyperlink"/>
                <w:szCs w:val="22"/>
              </w:rPr>
              <w:t>Gudang Dalba Hostel | Aboriginal Hostels Limited</w:t>
            </w:r>
            <w:r w:rsidR="00D628DD">
              <w:rPr>
                <w:rStyle w:val="Hyperlink"/>
                <w:szCs w:val="22"/>
              </w:rPr>
              <w:fldChar w:fldCharType="end"/>
            </w:r>
            <w:r w:rsidRPr="0022403F">
              <w:rPr>
                <w:sz w:val="22"/>
                <w:szCs w:val="22"/>
              </w:rPr>
              <w:t xml:space="preserve"> </w:t>
            </w:r>
            <w:bookmarkEnd w:id="2"/>
            <w:r w:rsidR="00D628DD">
              <w:fldChar w:fldCharType="begin"/>
            </w:r>
            <w:r w:rsidR="00D628DD">
              <w:instrText xml:space="preserve"> HYPERLINK "https://www.ahl.gov.au/our-hostels/hostels-directory/south-hedland-hostel" </w:instrText>
            </w:r>
            <w:r w:rsidR="00E42FFD">
              <w:fldChar w:fldCharType="separate"/>
            </w:r>
            <w:r w:rsidR="00D628DD">
              <w:fldChar w:fldCharType="end"/>
            </w:r>
          </w:p>
        </w:tc>
      </w:tr>
      <w:tr w:rsidR="00B3107C" w:rsidRPr="00A87735" w14:paraId="52CA0E35" w14:textId="77777777" w:rsidTr="00630438">
        <w:trPr>
          <w:trHeight w:val="514"/>
        </w:trPr>
        <w:tc>
          <w:tcPr>
            <w:tcW w:w="1986" w:type="dxa"/>
            <w:shd w:val="clear" w:color="auto" w:fill="FFFFFF" w:themeFill="background1"/>
          </w:tcPr>
          <w:p w14:paraId="109DE9E0" w14:textId="03E3E989" w:rsidR="00B3107C" w:rsidRPr="0022403F" w:rsidRDefault="00B3107C" w:rsidP="00B3107C">
            <w:pPr>
              <w:jc w:val="both"/>
              <w:rPr>
                <w:rFonts w:asciiTheme="minorHAnsi" w:hAnsiTheme="minorHAnsi" w:cstheme="minorHAnsi"/>
                <w:sz w:val="22"/>
                <w:szCs w:val="22"/>
              </w:rPr>
            </w:pPr>
            <w:r w:rsidRPr="0022403F">
              <w:rPr>
                <w:rFonts w:asciiTheme="minorHAnsi" w:hAnsiTheme="minorHAnsi" w:cstheme="minorHAnsi"/>
                <w:sz w:val="22"/>
                <w:szCs w:val="22"/>
              </w:rPr>
              <w:t>Contact Officer</w:t>
            </w:r>
          </w:p>
        </w:tc>
        <w:tc>
          <w:tcPr>
            <w:tcW w:w="8363" w:type="dxa"/>
            <w:shd w:val="clear" w:color="auto" w:fill="FFFFFF" w:themeFill="background1"/>
          </w:tcPr>
          <w:p w14:paraId="1521F53E" w14:textId="5EF6D03A" w:rsidR="00B3107C" w:rsidRPr="0022403F" w:rsidRDefault="0022403F" w:rsidP="00B3107C">
            <w:pPr>
              <w:rPr>
                <w:rFonts w:asciiTheme="minorHAnsi" w:hAnsiTheme="minorHAnsi" w:cstheme="minorHAnsi"/>
                <w:sz w:val="22"/>
                <w:szCs w:val="22"/>
              </w:rPr>
            </w:pPr>
            <w:r w:rsidRPr="0022403F">
              <w:rPr>
                <w:rFonts w:asciiTheme="minorHAnsi" w:hAnsiTheme="minorHAnsi" w:cstheme="minorHAnsi"/>
                <w:sz w:val="22"/>
                <w:szCs w:val="22"/>
              </w:rPr>
              <w:t>Juanita Harris</w:t>
            </w:r>
            <w:r w:rsidR="00B3107C" w:rsidRPr="0022403F">
              <w:rPr>
                <w:rFonts w:asciiTheme="minorHAnsi" w:hAnsiTheme="minorHAnsi" w:cstheme="minorHAnsi"/>
                <w:sz w:val="22"/>
                <w:szCs w:val="22"/>
              </w:rPr>
              <w:t xml:space="preserve"> – </w:t>
            </w:r>
            <w:r w:rsidRPr="0022403F">
              <w:rPr>
                <w:rFonts w:asciiTheme="minorHAnsi" w:hAnsiTheme="minorHAnsi" w:cstheme="minorHAnsi"/>
                <w:sz w:val="22"/>
                <w:szCs w:val="22"/>
              </w:rPr>
              <w:t>0419 987 566</w:t>
            </w:r>
          </w:p>
        </w:tc>
      </w:tr>
    </w:tbl>
    <w:p w14:paraId="20765A05" w14:textId="77777777" w:rsidR="000A2DDE" w:rsidRPr="00A87735" w:rsidRDefault="000A2DDE" w:rsidP="00B93F9E">
      <w:pPr>
        <w:spacing w:before="0" w:after="0" w:line="240" w:lineRule="auto"/>
        <w:ind w:left="-284"/>
        <w:rPr>
          <w:rFonts w:asciiTheme="minorHAnsi" w:hAnsiTheme="minorHAnsi" w:cstheme="minorHAnsi"/>
          <w:b/>
          <w:bCs/>
          <w:sz w:val="28"/>
          <w:szCs w:val="30"/>
        </w:rPr>
      </w:pPr>
    </w:p>
    <w:p w14:paraId="766AA65D" w14:textId="77777777" w:rsidR="000A2DDE" w:rsidRPr="00A87735" w:rsidRDefault="000A2DDE" w:rsidP="00B93F9E">
      <w:pPr>
        <w:spacing w:before="0" w:after="0" w:line="240" w:lineRule="auto"/>
        <w:ind w:left="-284"/>
        <w:rPr>
          <w:rFonts w:asciiTheme="minorHAnsi" w:hAnsiTheme="minorHAnsi" w:cstheme="minorHAnsi"/>
          <w:b/>
          <w:bCs/>
          <w:sz w:val="28"/>
          <w:szCs w:val="30"/>
        </w:rPr>
      </w:pPr>
    </w:p>
    <w:p w14:paraId="04D3D83F" w14:textId="77777777" w:rsidR="000A2DDE" w:rsidRPr="00A87735" w:rsidRDefault="000A2DDE" w:rsidP="000A2DDE">
      <w:pPr>
        <w:spacing w:before="0" w:after="0" w:line="240" w:lineRule="auto"/>
        <w:ind w:left="-284"/>
        <w:jc w:val="center"/>
        <w:rPr>
          <w:rFonts w:asciiTheme="minorHAnsi" w:hAnsiTheme="minorHAnsi" w:cstheme="minorHAnsi"/>
          <w:b/>
          <w:bCs/>
          <w:sz w:val="28"/>
          <w:szCs w:val="30"/>
        </w:rPr>
      </w:pPr>
    </w:p>
    <w:p w14:paraId="630CBCFE" w14:textId="4E1B96F8" w:rsidR="00F43899" w:rsidRPr="00A87735" w:rsidRDefault="00C532EA" w:rsidP="00C80B34">
      <w:pPr>
        <w:spacing w:before="0" w:after="0" w:line="240" w:lineRule="auto"/>
        <w:ind w:left="-426"/>
        <w:rPr>
          <w:rFonts w:asciiTheme="minorHAnsi" w:hAnsiTheme="minorHAnsi" w:cstheme="minorHAnsi"/>
          <w:b/>
          <w:bCs/>
          <w:color w:val="AD3016" w:themeColor="accent1"/>
          <w:sz w:val="28"/>
          <w:szCs w:val="28"/>
        </w:rPr>
      </w:pPr>
      <w:r w:rsidRPr="00A87735">
        <w:rPr>
          <w:rFonts w:asciiTheme="minorHAnsi" w:hAnsiTheme="minorHAnsi" w:cstheme="minorHAnsi"/>
          <w:sz w:val="28"/>
          <w:szCs w:val="30"/>
        </w:rPr>
        <w:br w:type="page"/>
      </w:r>
      <w:r w:rsidR="00E900B3" w:rsidRPr="00A87735">
        <w:rPr>
          <w:rFonts w:asciiTheme="minorHAnsi" w:hAnsiTheme="minorHAnsi" w:cstheme="minorHAnsi"/>
          <w:b/>
          <w:bCs/>
          <w:color w:val="AD3016" w:themeColor="accent1"/>
          <w:sz w:val="28"/>
          <w:szCs w:val="28"/>
        </w:rPr>
        <w:lastRenderedPageBreak/>
        <w:t>Position Descriptio</w:t>
      </w:r>
      <w:r w:rsidR="00374747" w:rsidRPr="00A87735">
        <w:rPr>
          <w:rFonts w:asciiTheme="minorHAnsi" w:hAnsiTheme="minorHAnsi" w:cstheme="minorHAnsi"/>
          <w:b/>
          <w:bCs/>
          <w:color w:val="AD3016" w:themeColor="accent1"/>
          <w:sz w:val="28"/>
          <w:szCs w:val="28"/>
        </w:rPr>
        <w:t>n</w:t>
      </w:r>
    </w:p>
    <w:tbl>
      <w:tblPr>
        <w:tblStyle w:val="TableGrid"/>
        <w:tblW w:w="10207" w:type="dxa"/>
        <w:tblInd w:w="-431" w:type="dxa"/>
        <w:tblLook w:val="04A0" w:firstRow="1" w:lastRow="0" w:firstColumn="1" w:lastColumn="0" w:noHBand="0" w:noVBand="1"/>
      </w:tblPr>
      <w:tblGrid>
        <w:gridCol w:w="1844"/>
        <w:gridCol w:w="8363"/>
      </w:tblGrid>
      <w:tr w:rsidR="005E03D4" w:rsidRPr="00A87735" w14:paraId="4A9553FA" w14:textId="77777777" w:rsidTr="0038145B">
        <w:tc>
          <w:tcPr>
            <w:tcW w:w="1844" w:type="dxa"/>
            <w:vAlign w:val="center"/>
          </w:tcPr>
          <w:p w14:paraId="5AB2186E" w14:textId="6865AAC3" w:rsidR="005E03D4" w:rsidRPr="00A87735" w:rsidRDefault="005E03D4" w:rsidP="0038145B">
            <w:pPr>
              <w:spacing w:line="240" w:lineRule="auto"/>
              <w:rPr>
                <w:rFonts w:asciiTheme="minorHAnsi" w:hAnsiTheme="minorHAnsi" w:cstheme="minorHAnsi"/>
                <w:szCs w:val="21"/>
              </w:rPr>
            </w:pPr>
            <w:r w:rsidRPr="00A87735">
              <w:rPr>
                <w:rFonts w:asciiTheme="minorHAnsi" w:hAnsiTheme="minorHAnsi" w:cstheme="minorHAnsi"/>
                <w:szCs w:val="21"/>
              </w:rPr>
              <w:t>Primary Role</w:t>
            </w:r>
          </w:p>
        </w:tc>
        <w:tc>
          <w:tcPr>
            <w:tcW w:w="8363" w:type="dxa"/>
            <w:vAlign w:val="center"/>
          </w:tcPr>
          <w:p w14:paraId="79659F18" w14:textId="3B562D46" w:rsidR="005E03D4" w:rsidRPr="00A87735" w:rsidRDefault="0038145B" w:rsidP="0038145B">
            <w:pPr>
              <w:spacing w:line="240" w:lineRule="auto"/>
              <w:rPr>
                <w:rFonts w:asciiTheme="minorHAnsi" w:hAnsiTheme="minorHAnsi" w:cstheme="minorHAnsi"/>
                <w:b/>
                <w:bCs/>
                <w:szCs w:val="21"/>
              </w:rPr>
            </w:pPr>
            <w:r w:rsidRPr="00A87735">
              <w:rPr>
                <w:rFonts w:asciiTheme="minorHAnsi" w:hAnsiTheme="minorHAnsi" w:cstheme="minorHAnsi"/>
                <w:szCs w:val="21"/>
              </w:rPr>
              <w:t>Under the direction of the Operations Management Team, manage the day-to-day operations of the hostel in accordance with AHL policy, procedure, the Australian Public Service (APS) Code of Conduct and relevant APS legislation.</w:t>
            </w:r>
          </w:p>
        </w:tc>
      </w:tr>
      <w:tr w:rsidR="00B93F9E" w:rsidRPr="00A87735" w14:paraId="35EE2361" w14:textId="77777777" w:rsidTr="0038145B">
        <w:tc>
          <w:tcPr>
            <w:tcW w:w="1844" w:type="dxa"/>
            <w:vAlign w:val="center"/>
          </w:tcPr>
          <w:p w14:paraId="2037C340" w14:textId="69093D3A"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Leadership and Accountability</w:t>
            </w:r>
          </w:p>
        </w:tc>
        <w:tc>
          <w:tcPr>
            <w:tcW w:w="8363" w:type="dxa"/>
          </w:tcPr>
          <w:p w14:paraId="30A271B6" w14:textId="77777777" w:rsidR="0038145B" w:rsidRPr="00A87735" w:rsidRDefault="0038145B" w:rsidP="0038145B">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 xml:space="preserve">Be accountable for hostel operations and make independent decisions based on AHL policies and guidelines. </w:t>
            </w:r>
          </w:p>
          <w:p w14:paraId="62F11653" w14:textId="77777777" w:rsidR="0038145B" w:rsidRPr="00A87735" w:rsidRDefault="0038145B" w:rsidP="0038145B">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Support hostel teams in achieving AHL’s goals by providing clear direction and guidance on work expectations and deliverables.</w:t>
            </w:r>
          </w:p>
          <w:p w14:paraId="55F26BBB" w14:textId="77777777" w:rsidR="0038145B" w:rsidRPr="00A87735" w:rsidRDefault="0038145B" w:rsidP="0038145B">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Regularly conduct quality assurance checks of the hostel to ensure the hostel is meeting operational requirements and address areas of non-compliance.</w:t>
            </w:r>
          </w:p>
          <w:p w14:paraId="501BCF42"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Make effective use of individual and team capabilities and delegate according to daily priorities.</w:t>
            </w:r>
          </w:p>
          <w:p w14:paraId="55EAE726"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Interpret hostel operational documents for the team to ensure all team members are aware of policies and adhere to these.</w:t>
            </w:r>
          </w:p>
          <w:p w14:paraId="2FB28448"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Hold regular team meetings to share information, hear the views of the team and look for continual improvement in hostel operations.</w:t>
            </w:r>
          </w:p>
          <w:p w14:paraId="164A2806" w14:textId="6E899213" w:rsidR="00B93F9E" w:rsidRPr="00A87735" w:rsidRDefault="0038145B" w:rsidP="0038145B">
            <w:pPr>
              <w:spacing w:before="0" w:after="0" w:line="240" w:lineRule="auto"/>
              <w:ind w:left="432"/>
              <w:rPr>
                <w:rFonts w:asciiTheme="minorHAnsi" w:hAnsiTheme="minorHAnsi" w:cstheme="minorHAnsi"/>
                <w:szCs w:val="21"/>
              </w:rPr>
            </w:pPr>
            <w:r w:rsidRPr="00A87735">
              <w:rPr>
                <w:rFonts w:asciiTheme="minorHAnsi" w:hAnsiTheme="minorHAnsi" w:cstheme="minorHAnsi"/>
                <w:szCs w:val="21"/>
              </w:rPr>
              <w:t>Regularly report to the Operations Management Team and National Office.</w:t>
            </w:r>
          </w:p>
        </w:tc>
      </w:tr>
      <w:tr w:rsidR="00B93F9E" w:rsidRPr="00A87735" w14:paraId="5772588B" w14:textId="77777777" w:rsidTr="0038145B">
        <w:tc>
          <w:tcPr>
            <w:tcW w:w="1844" w:type="dxa"/>
            <w:vAlign w:val="center"/>
          </w:tcPr>
          <w:p w14:paraId="0BD018BB" w14:textId="7E9770B9"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Job Context and Environment</w:t>
            </w:r>
          </w:p>
        </w:tc>
        <w:tc>
          <w:tcPr>
            <w:tcW w:w="8363" w:type="dxa"/>
          </w:tcPr>
          <w:p w14:paraId="7F038A44" w14:textId="77777777" w:rsidR="00C80B34" w:rsidRPr="00A87735" w:rsidRDefault="00C80B34" w:rsidP="0038145B">
            <w:pPr>
              <w:pStyle w:val="Style16"/>
              <w:spacing w:after="0"/>
              <w:rPr>
                <w:rFonts w:asciiTheme="minorHAnsi" w:eastAsiaTheme="minorHAnsi" w:hAnsiTheme="minorHAnsi" w:cstheme="minorHAnsi"/>
                <w:color w:val="auto"/>
                <w:sz w:val="21"/>
                <w:szCs w:val="21"/>
              </w:rPr>
            </w:pPr>
            <w:r w:rsidRPr="00A87735">
              <w:rPr>
                <w:rFonts w:asciiTheme="minorHAnsi" w:eastAsiaTheme="minorHAnsi" w:hAnsiTheme="minorHAnsi" w:cstheme="minorHAnsi"/>
                <w:color w:val="auto"/>
                <w:sz w:val="21"/>
                <w:szCs w:val="21"/>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55F3B91D" w:rsidR="00B93F9E" w:rsidRPr="00A87735" w:rsidRDefault="00C80B34" w:rsidP="0038145B">
            <w:pPr>
              <w:pStyle w:val="Style16"/>
              <w:rPr>
                <w:rFonts w:asciiTheme="minorHAnsi" w:hAnsiTheme="minorHAnsi" w:cstheme="minorHAnsi"/>
                <w:sz w:val="21"/>
                <w:szCs w:val="21"/>
              </w:rPr>
            </w:pPr>
            <w:r w:rsidRPr="00A87735">
              <w:rPr>
                <w:rFonts w:asciiTheme="minorHAnsi" w:eastAsiaTheme="minorHAnsi" w:hAnsiTheme="minorHAnsi" w:cstheme="minorHAnsi"/>
                <w:color w:val="auto"/>
                <w:sz w:val="21"/>
                <w:szCs w:val="21"/>
              </w:rPr>
              <w:t>Understand and apply AHL delegations and broader APS guidelines and principles.</w:t>
            </w:r>
          </w:p>
        </w:tc>
      </w:tr>
      <w:tr w:rsidR="00B93F9E" w:rsidRPr="00A87735" w14:paraId="56921534" w14:textId="77777777" w:rsidTr="0038145B">
        <w:tc>
          <w:tcPr>
            <w:tcW w:w="1844" w:type="dxa"/>
            <w:vAlign w:val="center"/>
          </w:tcPr>
          <w:p w14:paraId="58BBBA57" w14:textId="1A19E753"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Stakeholder Engagement</w:t>
            </w:r>
          </w:p>
        </w:tc>
        <w:tc>
          <w:tcPr>
            <w:tcW w:w="8363" w:type="dxa"/>
          </w:tcPr>
          <w:p w14:paraId="74572BE5" w14:textId="77777777" w:rsidR="00C80B34" w:rsidRPr="00A87735" w:rsidRDefault="00C80B34"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Liaise with internal and external stakeholders to support resident access to services and resources which foster health, well-being and independent living.</w:t>
            </w:r>
          </w:p>
          <w:p w14:paraId="4F3BDBA3" w14:textId="77777777" w:rsidR="00C80B34" w:rsidRPr="00A87735" w:rsidRDefault="00C80B34"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Implement hostel occupancy strategies.</w:t>
            </w:r>
          </w:p>
          <w:p w14:paraId="34E88063" w14:textId="4665E856" w:rsidR="00B93F9E" w:rsidRPr="00A87735" w:rsidRDefault="00C80B34"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Liaise with internal and external stakeholders to ensure guest needs are attended to in an efficient and professional manner.</w:t>
            </w:r>
          </w:p>
        </w:tc>
      </w:tr>
      <w:tr w:rsidR="00B93F9E" w:rsidRPr="00A87735" w14:paraId="3857E2A4" w14:textId="77777777" w:rsidTr="0038145B">
        <w:tc>
          <w:tcPr>
            <w:tcW w:w="1844" w:type="dxa"/>
            <w:vAlign w:val="center"/>
          </w:tcPr>
          <w:p w14:paraId="3D44516B" w14:textId="15F97B0A"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szCs w:val="21"/>
              </w:rPr>
              <w:t>Service Delivery</w:t>
            </w:r>
          </w:p>
        </w:tc>
        <w:tc>
          <w:tcPr>
            <w:tcW w:w="8363" w:type="dxa"/>
          </w:tcPr>
          <w:p w14:paraId="3BD63F3A" w14:textId="77777777" w:rsidR="0038145B" w:rsidRPr="00A87735" w:rsidRDefault="0038145B" w:rsidP="0038145B">
            <w:pPr>
              <w:pStyle w:val="Style16"/>
              <w:spacing w:after="0"/>
              <w:rPr>
                <w:rFonts w:asciiTheme="minorHAnsi" w:hAnsiTheme="minorHAnsi" w:cstheme="minorHAnsi"/>
                <w:color w:val="auto"/>
                <w:sz w:val="21"/>
                <w:szCs w:val="21"/>
              </w:rPr>
            </w:pPr>
            <w:r w:rsidRPr="00A87735">
              <w:rPr>
                <w:rFonts w:asciiTheme="minorHAnsi" w:hAnsiTheme="minorHAnsi" w:cstheme="minorHAnsi"/>
                <w:color w:val="auto"/>
                <w:sz w:val="21"/>
                <w:szCs w:val="21"/>
              </w:rPr>
              <w:t>Create a culture of excellent customer service at the hostel.</w:t>
            </w:r>
          </w:p>
          <w:p w14:paraId="25446D3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guests feel welcome, culturally safe and comfortable at all times.</w:t>
            </w:r>
          </w:p>
          <w:p w14:paraId="4D1F767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Address customer concerns promptly in accordance with AHL Customer Feedback Guidelines.</w:t>
            </w:r>
          </w:p>
          <w:p w14:paraId="4B1124C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accurate, up-to-date and practical information to guests.</w:t>
            </w:r>
          </w:p>
          <w:p w14:paraId="6BBD9753"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 healthy meal service to residents with consideration of health requirements and ensuring the meal service adheres to the agreed menu plans.</w:t>
            </w:r>
          </w:p>
          <w:p w14:paraId="63633699" w14:textId="3A18EDE6"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resident behavioural issues in line with AHL policies.</w:t>
            </w:r>
          </w:p>
          <w:p w14:paraId="703277B3"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Support celebrations/events for days of significance for First Nations people including NAIDOC Week.</w:t>
            </w:r>
          </w:p>
          <w:p w14:paraId="00F4546F" w14:textId="5B271259" w:rsidR="00B93F9E"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Engage with local Aboriginal or Torres Strait Islander organisations to support cultural activities and understanding at the hostel.</w:t>
            </w:r>
          </w:p>
        </w:tc>
      </w:tr>
      <w:tr w:rsidR="0038145B" w:rsidRPr="00A87735" w14:paraId="38E868BF" w14:textId="77777777" w:rsidTr="0038145B">
        <w:tc>
          <w:tcPr>
            <w:tcW w:w="1844" w:type="dxa"/>
            <w:vAlign w:val="center"/>
          </w:tcPr>
          <w:p w14:paraId="1E9E8FE3" w14:textId="50D440F3"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Hostel Operations</w:t>
            </w:r>
          </w:p>
        </w:tc>
        <w:tc>
          <w:tcPr>
            <w:tcW w:w="8363" w:type="dxa"/>
          </w:tcPr>
          <w:p w14:paraId="58CEE5D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Deliver services in accordance with AHL’s Operations Handbook.</w:t>
            </w:r>
          </w:p>
          <w:p w14:paraId="145583A4"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correct RMS tariff receipt and deposit of payments.  Ensure all guest reservations and bookings are up-to-date and accurate using AHL’s Reservation Management System (RMS).</w:t>
            </w:r>
          </w:p>
          <w:p w14:paraId="2FA7E613" w14:textId="77777777" w:rsidR="0038145B" w:rsidRPr="00A87735" w:rsidRDefault="0038145B" w:rsidP="0038145B">
            <w:pPr>
              <w:pStyle w:val="Style16"/>
              <w:spacing w:after="0"/>
              <w:rPr>
                <w:rFonts w:asciiTheme="minorHAnsi" w:hAnsiTheme="minorHAnsi" w:cstheme="minorHAnsi"/>
                <w:color w:val="auto"/>
                <w:sz w:val="21"/>
                <w:szCs w:val="21"/>
              </w:rPr>
            </w:pPr>
            <w:r w:rsidRPr="00A87735">
              <w:rPr>
                <w:rFonts w:asciiTheme="minorHAnsi" w:hAnsiTheme="minorHAnsi" w:cstheme="minorHAnsi"/>
                <w:color w:val="auto"/>
                <w:sz w:val="21"/>
                <w:szCs w:val="21"/>
              </w:rPr>
              <w:t>Ensure budgets are met and expenditure is in line with AHL policies.</w:t>
            </w:r>
          </w:p>
          <w:p w14:paraId="573222E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Coordinate staff rosters and leave arrangements with support from the Operations Team.  Ensure timesheets are completed daily and are accurate.</w:t>
            </w:r>
          </w:p>
          <w:p w14:paraId="39727E2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Where required, assisting with general cleaning, housekeeping, food preparation/serving and kitchenhand duties.</w:t>
            </w:r>
          </w:p>
          <w:p w14:paraId="785F079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Provide handovers at the beginning and end of shift, to maintain consistent hostel operations and supportive customer service. </w:t>
            </w:r>
          </w:p>
          <w:p w14:paraId="70B23E9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lastRenderedPageBreak/>
              <w:t>Regularly inspect the facility and escalate facility management issues in line with operational requirements.</w:t>
            </w:r>
          </w:p>
          <w:p w14:paraId="0118C71C"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food safety plans are adhered to through regular monitoring of food safety sheets and training of kitchen staff.</w:t>
            </w:r>
          </w:p>
          <w:p w14:paraId="2E9B27F5"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the Salto Door Access system including ensuring appropriate use of staff and resident cards.</w:t>
            </w:r>
          </w:p>
          <w:p w14:paraId="1158B0FC"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Maintain discretion and privacy of resident and staff information.</w:t>
            </w:r>
          </w:p>
          <w:p w14:paraId="4402C265" w14:textId="128A5D66" w:rsidR="0038145B" w:rsidRPr="00A87735" w:rsidRDefault="0038145B" w:rsidP="0038145B">
            <w:pPr>
              <w:numPr>
                <w:ilvl w:val="0"/>
                <w:numId w:val="1"/>
              </w:numPr>
              <w:spacing w:before="0" w:after="0" w:line="240" w:lineRule="auto"/>
              <w:rPr>
                <w:rFonts w:asciiTheme="minorHAnsi" w:hAnsiTheme="minorHAnsi" w:cstheme="minorHAnsi"/>
                <w:spacing w:val="3"/>
                <w:szCs w:val="21"/>
              </w:rPr>
            </w:pPr>
            <w:r w:rsidRPr="00A87735">
              <w:rPr>
                <w:rFonts w:asciiTheme="minorHAnsi" w:hAnsiTheme="minorHAnsi" w:cstheme="minorHAnsi"/>
                <w:szCs w:val="21"/>
              </w:rPr>
              <w:t>Adhere to AHL’s Child Protection Framework (available on AHL website).</w:t>
            </w:r>
          </w:p>
        </w:tc>
      </w:tr>
      <w:tr w:rsidR="0038145B" w:rsidRPr="00A87735" w14:paraId="429026F3" w14:textId="77777777" w:rsidTr="0038145B">
        <w:tc>
          <w:tcPr>
            <w:tcW w:w="1844" w:type="dxa"/>
            <w:vAlign w:val="center"/>
          </w:tcPr>
          <w:p w14:paraId="470728E0" w14:textId="4081BCDE"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lastRenderedPageBreak/>
              <w:t>Staff Management</w:t>
            </w:r>
          </w:p>
        </w:tc>
        <w:tc>
          <w:tcPr>
            <w:tcW w:w="8363" w:type="dxa"/>
          </w:tcPr>
          <w:p w14:paraId="06F15077"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management, support and leadership to all hostel staff.</w:t>
            </w:r>
          </w:p>
          <w:p w14:paraId="72A8A36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staff undertake mandatory training and facilitate the participation of staff training in line with role requirements.</w:t>
            </w:r>
          </w:p>
          <w:p w14:paraId="4A9236E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Facilitate the participation of staff in staff forums, including the monthly standup meetings and support roster flexibility as required.</w:t>
            </w:r>
          </w:p>
          <w:p w14:paraId="66523A6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staff have current qualifications for their roles, for example First Aid, Food Safety, WHS, Child Protection training, Working with Vulnerable People.</w:t>
            </w:r>
          </w:p>
          <w:p w14:paraId="7B984C00"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Support recruitment processes in line with APS Recruitment policies.</w:t>
            </w:r>
          </w:p>
          <w:p w14:paraId="1CA88520"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Ensure all staff annual performance agreements are completed on time including agreeing on clear performance standards, providing regular feedback to staff and providing development and training where needed.  </w:t>
            </w:r>
          </w:p>
          <w:p w14:paraId="0807F079"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new staff undertake AHL’s induction program on commencement.</w:t>
            </w:r>
          </w:p>
          <w:p w14:paraId="78B7E9C5" w14:textId="33A10F40" w:rsidR="0038145B"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Ensure all contractors undertake site induction.</w:t>
            </w:r>
          </w:p>
        </w:tc>
      </w:tr>
      <w:tr w:rsidR="0038145B" w:rsidRPr="00A87735" w14:paraId="6F360CDE" w14:textId="77777777" w:rsidTr="0038145B">
        <w:tc>
          <w:tcPr>
            <w:tcW w:w="1844" w:type="dxa"/>
            <w:vAlign w:val="center"/>
          </w:tcPr>
          <w:p w14:paraId="6D6D0F9A" w14:textId="78B7828E"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Professional Service &amp; Community Engagement</w:t>
            </w:r>
          </w:p>
        </w:tc>
        <w:tc>
          <w:tcPr>
            <w:tcW w:w="8363" w:type="dxa"/>
          </w:tcPr>
          <w:p w14:paraId="38CF46B6" w14:textId="77777777"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At all times perform with integrity and professionalism, which includes:</w:t>
            </w:r>
          </w:p>
          <w:p w14:paraId="02D895C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Create productive working relationships with stakeholders, suppliers and staff.</w:t>
            </w:r>
          </w:p>
          <w:p w14:paraId="49F5B43A"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Attend work on time and in accordance with approved work patterns.</w:t>
            </w:r>
          </w:p>
          <w:p w14:paraId="720FE7DE"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Resolve resident issues promptly to create a positive, culturally appropriate experience and quality stay for residents.</w:t>
            </w:r>
          </w:p>
          <w:p w14:paraId="0BFC758B" w14:textId="673F1579" w:rsidR="0038145B" w:rsidRPr="00A87735" w:rsidRDefault="0038145B" w:rsidP="0038145B">
            <w:pPr>
              <w:pStyle w:val="Style16"/>
              <w:spacing w:after="0"/>
              <w:ind w:hanging="395"/>
              <w:rPr>
                <w:rFonts w:asciiTheme="minorHAnsi" w:eastAsiaTheme="minorHAnsi" w:hAnsiTheme="minorHAnsi" w:cstheme="minorHAnsi"/>
                <w:color w:val="auto"/>
                <w:spacing w:val="4"/>
                <w:sz w:val="21"/>
                <w:szCs w:val="21"/>
              </w:rPr>
            </w:pPr>
            <w:r w:rsidRPr="00A87735">
              <w:rPr>
                <w:rFonts w:asciiTheme="minorHAnsi" w:hAnsiTheme="minorHAnsi" w:cstheme="minorHAnsi"/>
                <w:color w:val="auto"/>
                <w:sz w:val="21"/>
                <w:szCs w:val="21"/>
              </w:rPr>
              <w:t>Show respect for all residents and the diversity of residents’ personal situations.</w:t>
            </w:r>
          </w:p>
        </w:tc>
      </w:tr>
      <w:tr w:rsidR="0038145B" w:rsidRPr="00A87735" w14:paraId="0E9562AF" w14:textId="77777777" w:rsidTr="0038145B">
        <w:tc>
          <w:tcPr>
            <w:tcW w:w="1844" w:type="dxa"/>
            <w:vAlign w:val="center"/>
          </w:tcPr>
          <w:p w14:paraId="75FEFABF" w14:textId="6A56BD2D"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Work, Health &amp; Safety (WHS) Property Maintenance</w:t>
            </w:r>
          </w:p>
        </w:tc>
        <w:tc>
          <w:tcPr>
            <w:tcW w:w="8363" w:type="dxa"/>
          </w:tcPr>
          <w:p w14:paraId="443777F6" w14:textId="77777777"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Adhere to Work Health and Safety (WHS) practices, including:</w:t>
            </w:r>
          </w:p>
          <w:p w14:paraId="1F01FFF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Uphold AHL’s commitment to safety of its staff and residents.</w:t>
            </w:r>
          </w:p>
          <w:p w14:paraId="2AC69522"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workplace hazards and WHS issues are reported promptly, including injury or illness.</w:t>
            </w:r>
          </w:p>
          <w:p w14:paraId="1F53F55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the correct reporting of unsafe, hazardous or emergency situations using AHL’s Hazard and Incident Reporting procedures.</w:t>
            </w:r>
          </w:p>
          <w:p w14:paraId="72F903F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Use equipment or substances in a safe and appropriate manner.</w:t>
            </w:r>
          </w:p>
          <w:p w14:paraId="56192AD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Report of all property maintenance requirements.</w:t>
            </w:r>
          </w:p>
          <w:p w14:paraId="51E663F4" w14:textId="1E8E32EF" w:rsidR="0038145B"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Perform the duties of First Aid Officer and Emergency and Fire Warden.</w:t>
            </w:r>
          </w:p>
        </w:tc>
      </w:tr>
      <w:tr w:rsidR="0038145B" w:rsidRPr="00A87735" w14:paraId="4E9BF576" w14:textId="77777777" w:rsidTr="0038145B">
        <w:tc>
          <w:tcPr>
            <w:tcW w:w="1844" w:type="dxa"/>
            <w:vAlign w:val="center"/>
          </w:tcPr>
          <w:p w14:paraId="578217B4" w14:textId="5A6AB25B"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 xml:space="preserve">Other </w:t>
            </w:r>
          </w:p>
        </w:tc>
        <w:tc>
          <w:tcPr>
            <w:tcW w:w="8363" w:type="dxa"/>
          </w:tcPr>
          <w:p w14:paraId="34D4465C" w14:textId="2239EB29"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Other duties as directed.</w:t>
            </w:r>
          </w:p>
        </w:tc>
      </w:tr>
      <w:tr w:rsidR="0038145B" w:rsidRPr="00A87735" w14:paraId="288B514C" w14:textId="77777777" w:rsidTr="0038145B">
        <w:tc>
          <w:tcPr>
            <w:tcW w:w="10207" w:type="dxa"/>
            <w:gridSpan w:val="2"/>
            <w:shd w:val="clear" w:color="auto" w:fill="FFFFFF" w:themeFill="background1"/>
          </w:tcPr>
          <w:p w14:paraId="03E5F8ED" w14:textId="721C78A2" w:rsidR="0038145B" w:rsidRPr="00A87735" w:rsidRDefault="0038145B" w:rsidP="0038145B">
            <w:pPr>
              <w:rPr>
                <w:rFonts w:asciiTheme="minorHAnsi" w:hAnsiTheme="minorHAnsi" w:cstheme="minorHAnsi"/>
                <w:i/>
                <w:iCs/>
                <w:sz w:val="22"/>
                <w:szCs w:val="22"/>
              </w:rPr>
            </w:pPr>
            <w:r w:rsidRPr="00A87735">
              <w:rPr>
                <w:rFonts w:asciiTheme="minorHAnsi" w:hAnsiTheme="minorHAnsi" w:cstheme="minorHAnsi"/>
                <w:i/>
                <w:iCs/>
                <w:sz w:val="20"/>
                <w:szCs w:val="20"/>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02C62B74" w14:textId="77777777" w:rsidR="00630438" w:rsidRDefault="00630438" w:rsidP="0038145B">
      <w:pPr>
        <w:spacing w:after="0" w:line="240" w:lineRule="auto"/>
        <w:ind w:left="-284"/>
        <w:rPr>
          <w:rFonts w:asciiTheme="minorHAnsi" w:hAnsiTheme="minorHAnsi" w:cstheme="minorHAnsi"/>
          <w:b/>
          <w:bCs/>
          <w:color w:val="AD3016" w:themeColor="accent1"/>
          <w:sz w:val="28"/>
          <w:szCs w:val="28"/>
        </w:rPr>
      </w:pPr>
    </w:p>
    <w:p w14:paraId="7E726CF4" w14:textId="77777777" w:rsidR="00630438" w:rsidRDefault="00630438" w:rsidP="0038145B">
      <w:pPr>
        <w:spacing w:after="0" w:line="240" w:lineRule="auto"/>
        <w:ind w:left="-284"/>
        <w:rPr>
          <w:rFonts w:asciiTheme="minorHAnsi" w:hAnsiTheme="minorHAnsi" w:cstheme="minorHAnsi"/>
          <w:b/>
          <w:bCs/>
          <w:color w:val="AD3016" w:themeColor="accent1"/>
          <w:sz w:val="28"/>
          <w:szCs w:val="28"/>
        </w:rPr>
      </w:pPr>
    </w:p>
    <w:p w14:paraId="2E62E1B8" w14:textId="77777777" w:rsidR="00630438" w:rsidRDefault="00630438" w:rsidP="0038145B">
      <w:pPr>
        <w:spacing w:after="0" w:line="240" w:lineRule="auto"/>
        <w:ind w:left="-284"/>
        <w:rPr>
          <w:rFonts w:asciiTheme="minorHAnsi" w:hAnsiTheme="minorHAnsi" w:cstheme="minorHAnsi"/>
          <w:b/>
          <w:bCs/>
          <w:color w:val="AD3016" w:themeColor="accent1"/>
          <w:sz w:val="28"/>
          <w:szCs w:val="28"/>
        </w:rPr>
      </w:pPr>
    </w:p>
    <w:p w14:paraId="44198AAF" w14:textId="77777777" w:rsidR="00630438" w:rsidRDefault="00630438" w:rsidP="0038145B">
      <w:pPr>
        <w:spacing w:after="0" w:line="240" w:lineRule="auto"/>
        <w:ind w:left="-284"/>
        <w:rPr>
          <w:rFonts w:asciiTheme="minorHAnsi" w:hAnsiTheme="minorHAnsi" w:cstheme="minorHAnsi"/>
          <w:b/>
          <w:bCs/>
          <w:color w:val="AD3016" w:themeColor="accent1"/>
          <w:sz w:val="28"/>
          <w:szCs w:val="28"/>
        </w:rPr>
      </w:pPr>
    </w:p>
    <w:p w14:paraId="149E171D" w14:textId="227A2CE8" w:rsidR="00491DB7" w:rsidRPr="00A87735" w:rsidRDefault="00491DB7" w:rsidP="0038145B">
      <w:pPr>
        <w:spacing w:after="0" w:line="240" w:lineRule="auto"/>
        <w:ind w:left="-284"/>
        <w:rPr>
          <w:rFonts w:asciiTheme="minorHAnsi" w:hAnsiTheme="minorHAnsi" w:cstheme="minorHAnsi"/>
          <w:b/>
          <w:bCs/>
          <w:color w:val="AD3016" w:themeColor="accent1"/>
          <w:sz w:val="18"/>
          <w:szCs w:val="18"/>
        </w:rPr>
      </w:pPr>
      <w:r w:rsidRPr="00A87735">
        <w:rPr>
          <w:rFonts w:asciiTheme="minorHAnsi" w:hAnsiTheme="minorHAnsi" w:cstheme="minorHAnsi"/>
          <w:b/>
          <w:bCs/>
          <w:color w:val="AD3016" w:themeColor="accent1"/>
          <w:sz w:val="28"/>
          <w:szCs w:val="28"/>
        </w:rPr>
        <w:lastRenderedPageBreak/>
        <w:t xml:space="preserve">Skills and Experience </w:t>
      </w:r>
      <w:r w:rsidR="0038145B" w:rsidRPr="00A87735">
        <w:rPr>
          <w:rFonts w:asciiTheme="minorHAnsi" w:hAnsiTheme="minorHAnsi" w:cstheme="minorHAnsi"/>
          <w:b/>
          <w:bCs/>
          <w:color w:val="AD3016" w:themeColor="accent1"/>
          <w:sz w:val="28"/>
          <w:szCs w:val="28"/>
        </w:rPr>
        <w:t>R</w:t>
      </w:r>
      <w:r w:rsidRPr="00A87735">
        <w:rPr>
          <w:rFonts w:asciiTheme="minorHAnsi" w:hAnsiTheme="minorHAnsi" w:cstheme="minorHAnsi"/>
          <w:b/>
          <w:bCs/>
          <w:color w:val="AD3016" w:themeColor="accent1"/>
          <w:sz w:val="28"/>
          <w:szCs w:val="28"/>
        </w:rPr>
        <w:t>equired</w:t>
      </w:r>
      <w:r w:rsidR="00C80B34" w:rsidRPr="00A87735">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552"/>
        <w:gridCol w:w="7088"/>
      </w:tblGrid>
      <w:tr w:rsidR="00C80B34" w:rsidRPr="00A87735" w14:paraId="6FCD3084" w14:textId="77777777" w:rsidTr="008515E9">
        <w:tc>
          <w:tcPr>
            <w:tcW w:w="9640" w:type="dxa"/>
            <w:gridSpan w:val="2"/>
            <w:shd w:val="clear" w:color="auto" w:fill="FFFFFF" w:themeFill="background1"/>
          </w:tcPr>
          <w:p w14:paraId="100375DC" w14:textId="77777777" w:rsidR="00C80B34" w:rsidRPr="00A87735" w:rsidRDefault="00C80B34" w:rsidP="008515E9">
            <w:pPr>
              <w:rPr>
                <w:rFonts w:asciiTheme="minorHAnsi" w:hAnsiTheme="minorHAnsi" w:cstheme="minorHAnsi"/>
                <w:szCs w:val="21"/>
              </w:rPr>
            </w:pPr>
            <w:r w:rsidRPr="00A87735">
              <w:rPr>
                <w:rFonts w:asciiTheme="minorHAnsi" w:hAnsiTheme="minorHAnsi" w:cstheme="minorHAnsi"/>
                <w:szCs w:val="21"/>
              </w:rPr>
              <w:t xml:space="preserve">All applicants will be assessed in relation to their ability to perform in accordance with the APS Values and Code of Conduct, the social justice principles of equity and workplace diversity and work health and safety. </w:t>
            </w:r>
          </w:p>
        </w:tc>
      </w:tr>
      <w:tr w:rsidR="00C80B34" w:rsidRPr="00A87735" w14:paraId="66EE7705" w14:textId="77777777" w:rsidTr="008515E9">
        <w:tc>
          <w:tcPr>
            <w:tcW w:w="9640" w:type="dxa"/>
            <w:gridSpan w:val="2"/>
            <w:shd w:val="clear" w:color="auto" w:fill="FFFFFF" w:themeFill="background1"/>
            <w:vAlign w:val="center"/>
          </w:tcPr>
          <w:p w14:paraId="2DCB2F9D" w14:textId="77777777" w:rsidR="00C80B34" w:rsidRPr="00A87735" w:rsidRDefault="00C80B34" w:rsidP="008515E9">
            <w:pPr>
              <w:rPr>
                <w:rFonts w:asciiTheme="minorHAnsi" w:hAnsiTheme="minorHAnsi" w:cstheme="minorHAnsi"/>
                <w:szCs w:val="21"/>
              </w:rPr>
            </w:pPr>
            <w:r w:rsidRPr="00A87735">
              <w:rPr>
                <w:rFonts w:asciiTheme="minorHAnsi" w:hAnsiTheme="minorHAnsi" w:cstheme="minorHAnsi"/>
                <w:szCs w:val="21"/>
              </w:rPr>
              <w:t>The successful applicant will demonstrate:</w:t>
            </w:r>
          </w:p>
        </w:tc>
      </w:tr>
      <w:tr w:rsidR="00C80B34" w:rsidRPr="00A87735" w14:paraId="2F81A77E" w14:textId="77777777" w:rsidTr="0038145B">
        <w:tc>
          <w:tcPr>
            <w:tcW w:w="2552" w:type="dxa"/>
            <w:shd w:val="clear" w:color="auto" w:fill="FFFFFF" w:themeFill="background1"/>
            <w:vAlign w:val="center"/>
          </w:tcPr>
          <w:p w14:paraId="6558E49D"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1</w:t>
            </w:r>
          </w:p>
        </w:tc>
        <w:tc>
          <w:tcPr>
            <w:tcW w:w="7088" w:type="dxa"/>
            <w:shd w:val="clear" w:color="auto" w:fill="FFFFFF" w:themeFill="background1"/>
          </w:tcPr>
          <w:p w14:paraId="1E474729" w14:textId="2AE4353A" w:rsidR="00C80B34" w:rsidRPr="00A87735" w:rsidRDefault="00C43AB8"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In-depth understanding of Aboriginal and Torres Strait Islander cultures and issues affecting First Nations peoples</w:t>
            </w:r>
            <w:r w:rsidR="00C80B34" w:rsidRPr="00A87735">
              <w:rPr>
                <w:rFonts w:asciiTheme="minorHAnsi" w:hAnsiTheme="minorHAnsi" w:cstheme="minorHAnsi"/>
                <w:szCs w:val="21"/>
              </w:rPr>
              <w:t>.</w:t>
            </w:r>
          </w:p>
        </w:tc>
      </w:tr>
      <w:tr w:rsidR="00C80B34" w:rsidRPr="00A87735" w14:paraId="5C09DF9B" w14:textId="77777777" w:rsidTr="0038145B">
        <w:tc>
          <w:tcPr>
            <w:tcW w:w="2552" w:type="dxa"/>
            <w:shd w:val="clear" w:color="auto" w:fill="FFFFFF" w:themeFill="background1"/>
            <w:vAlign w:val="center"/>
          </w:tcPr>
          <w:p w14:paraId="1C035E13"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2</w:t>
            </w:r>
          </w:p>
        </w:tc>
        <w:tc>
          <w:tcPr>
            <w:tcW w:w="7088" w:type="dxa"/>
            <w:shd w:val="clear" w:color="auto" w:fill="FFFFFF" w:themeFill="background1"/>
          </w:tcPr>
          <w:p w14:paraId="483CB573"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Demonstrated ability to support outcomes for First Nations peoples and the demonstrated ability to communicate sensitively and effectively with First Nations peoples.</w:t>
            </w:r>
          </w:p>
        </w:tc>
      </w:tr>
      <w:tr w:rsidR="00C80B34" w:rsidRPr="00A87735" w14:paraId="2A097506" w14:textId="77777777" w:rsidTr="0038145B">
        <w:tc>
          <w:tcPr>
            <w:tcW w:w="2552" w:type="dxa"/>
            <w:shd w:val="clear" w:color="auto" w:fill="FFFFFF" w:themeFill="background1"/>
            <w:vAlign w:val="center"/>
          </w:tcPr>
          <w:p w14:paraId="01D42D8E"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3</w:t>
            </w:r>
          </w:p>
        </w:tc>
        <w:tc>
          <w:tcPr>
            <w:tcW w:w="7088" w:type="dxa"/>
            <w:shd w:val="clear" w:color="auto" w:fill="FFFFFF" w:themeFill="background1"/>
          </w:tcPr>
          <w:p w14:paraId="43E457CF"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Proven ability to manage a high performing team including supporting individual development of team members and supporting effective performance.</w:t>
            </w:r>
          </w:p>
        </w:tc>
      </w:tr>
      <w:tr w:rsidR="00C80B34" w:rsidRPr="00A87735" w14:paraId="7F6A6CA4" w14:textId="77777777" w:rsidTr="0038145B">
        <w:tc>
          <w:tcPr>
            <w:tcW w:w="2552" w:type="dxa"/>
            <w:shd w:val="clear" w:color="auto" w:fill="FFFFFF" w:themeFill="background1"/>
            <w:vAlign w:val="center"/>
          </w:tcPr>
          <w:p w14:paraId="47DB22F9"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4</w:t>
            </w:r>
          </w:p>
        </w:tc>
        <w:tc>
          <w:tcPr>
            <w:tcW w:w="7088" w:type="dxa"/>
            <w:shd w:val="clear" w:color="auto" w:fill="FFFFFF" w:themeFill="background1"/>
          </w:tcPr>
          <w:p w14:paraId="3CD98259"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Experience in providing accommodation and meal services and an understanding of the policies and procedures needed to support effective delivery of these services.</w:t>
            </w:r>
          </w:p>
        </w:tc>
      </w:tr>
      <w:tr w:rsidR="00C80B34" w:rsidRPr="00A87735" w14:paraId="7550E505" w14:textId="77777777" w:rsidTr="0038145B">
        <w:tc>
          <w:tcPr>
            <w:tcW w:w="2552" w:type="dxa"/>
            <w:shd w:val="clear" w:color="auto" w:fill="FFFFFF" w:themeFill="background1"/>
            <w:vAlign w:val="center"/>
          </w:tcPr>
          <w:p w14:paraId="30D6C764"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5</w:t>
            </w:r>
          </w:p>
        </w:tc>
        <w:tc>
          <w:tcPr>
            <w:tcW w:w="7088" w:type="dxa"/>
            <w:shd w:val="clear" w:color="auto" w:fill="FFFFFF" w:themeFill="background1"/>
          </w:tcPr>
          <w:p w14:paraId="3AAC0BE3"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prepare reports and escalate issues including in regard to WHS, Child Protection, facilities management and resident behaviour.</w:t>
            </w:r>
          </w:p>
        </w:tc>
      </w:tr>
      <w:tr w:rsidR="00C80B34" w:rsidRPr="00A87735" w14:paraId="30A7A2E1" w14:textId="77777777" w:rsidTr="0038145B">
        <w:tc>
          <w:tcPr>
            <w:tcW w:w="2552" w:type="dxa"/>
            <w:shd w:val="clear" w:color="auto" w:fill="FFFFFF" w:themeFill="background1"/>
            <w:vAlign w:val="center"/>
          </w:tcPr>
          <w:p w14:paraId="3B6EDDB0"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6</w:t>
            </w:r>
          </w:p>
        </w:tc>
        <w:tc>
          <w:tcPr>
            <w:tcW w:w="7088" w:type="dxa"/>
            <w:shd w:val="clear" w:color="auto" w:fill="FFFFFF" w:themeFill="background1"/>
          </w:tcPr>
          <w:p w14:paraId="273B7FEE"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effectively manage budgets including the ability to drive tariff income and manage cost effective food services and facility management practices.</w:t>
            </w:r>
          </w:p>
        </w:tc>
      </w:tr>
      <w:tr w:rsidR="00C80B34" w:rsidRPr="00A87735" w14:paraId="02082C25" w14:textId="77777777" w:rsidTr="0038145B">
        <w:tc>
          <w:tcPr>
            <w:tcW w:w="2552" w:type="dxa"/>
            <w:shd w:val="clear" w:color="auto" w:fill="FFFFFF" w:themeFill="background1"/>
            <w:vAlign w:val="center"/>
          </w:tcPr>
          <w:p w14:paraId="2A206E47"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7</w:t>
            </w:r>
          </w:p>
        </w:tc>
        <w:tc>
          <w:tcPr>
            <w:tcW w:w="7088" w:type="dxa"/>
            <w:shd w:val="clear" w:color="auto" w:fill="FFFFFF" w:themeFill="background1"/>
          </w:tcPr>
          <w:p w14:paraId="393359C8"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Excellent stakeholder engagement skills that will support services for First Nations people.</w:t>
            </w:r>
          </w:p>
        </w:tc>
      </w:tr>
      <w:tr w:rsidR="00C80B34" w:rsidRPr="00A87735" w14:paraId="0D59BCA9" w14:textId="77777777" w:rsidTr="0038145B">
        <w:tc>
          <w:tcPr>
            <w:tcW w:w="2552" w:type="dxa"/>
            <w:shd w:val="clear" w:color="auto" w:fill="FFFFFF" w:themeFill="background1"/>
            <w:vAlign w:val="center"/>
          </w:tcPr>
          <w:p w14:paraId="0E923CCB"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Qualifications and Training</w:t>
            </w:r>
          </w:p>
        </w:tc>
        <w:tc>
          <w:tcPr>
            <w:tcW w:w="7088" w:type="dxa"/>
            <w:shd w:val="clear" w:color="auto" w:fill="FFFFFF" w:themeFill="background1"/>
          </w:tcPr>
          <w:p w14:paraId="1B32F7D1"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First Aid Certificate; Emergency Warden Training; Food Safety Supervisor Certificate (or ability to obtain these qualifications in the first six months of employment).  Training is provided by AHL where required. </w:t>
            </w:r>
          </w:p>
        </w:tc>
      </w:tr>
      <w:tr w:rsidR="00C80B34" w:rsidRPr="00A87735" w14:paraId="7B3BCB78" w14:textId="77777777" w:rsidTr="0038145B">
        <w:tc>
          <w:tcPr>
            <w:tcW w:w="2552" w:type="dxa"/>
            <w:shd w:val="clear" w:color="auto" w:fill="FFFFFF" w:themeFill="background1"/>
            <w:vAlign w:val="center"/>
          </w:tcPr>
          <w:p w14:paraId="46A7478E"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 xml:space="preserve">Fitness for Work </w:t>
            </w:r>
          </w:p>
        </w:tc>
        <w:tc>
          <w:tcPr>
            <w:tcW w:w="7088" w:type="dxa"/>
            <w:shd w:val="clear" w:color="auto" w:fill="FFFFFF" w:themeFill="background1"/>
          </w:tcPr>
          <w:p w14:paraId="1A70FA37"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You will need to be in good physical health. Hostel Managers will be required to walk, lift and carry, work a flexible schedule, and must be able to move continuously during working hours. </w:t>
            </w:r>
          </w:p>
        </w:tc>
      </w:tr>
    </w:tbl>
    <w:p w14:paraId="22237C8A" w14:textId="77777777" w:rsidR="00630438" w:rsidRDefault="00630438" w:rsidP="00630438">
      <w:pPr>
        <w:spacing w:after="0" w:line="240" w:lineRule="auto"/>
        <w:rPr>
          <w:rFonts w:asciiTheme="minorHAnsi" w:hAnsiTheme="minorHAnsi" w:cstheme="minorHAnsi"/>
          <w:b/>
          <w:bCs/>
          <w:color w:val="AD3016" w:themeColor="accent1"/>
          <w:sz w:val="28"/>
          <w:szCs w:val="28"/>
        </w:rPr>
      </w:pPr>
    </w:p>
    <w:p w14:paraId="7248E65B" w14:textId="77777777" w:rsidR="00630438" w:rsidRDefault="00630438" w:rsidP="00630438">
      <w:pPr>
        <w:spacing w:after="0" w:line="240" w:lineRule="auto"/>
        <w:rPr>
          <w:rFonts w:asciiTheme="minorHAnsi" w:hAnsiTheme="minorHAnsi" w:cstheme="minorHAnsi"/>
          <w:b/>
          <w:bCs/>
          <w:color w:val="AD3016" w:themeColor="accent1"/>
          <w:sz w:val="28"/>
          <w:szCs w:val="28"/>
        </w:rPr>
      </w:pPr>
    </w:p>
    <w:p w14:paraId="0AC7D9B7" w14:textId="77777777" w:rsidR="00630438" w:rsidRDefault="00630438" w:rsidP="00630438">
      <w:pPr>
        <w:spacing w:after="0" w:line="240" w:lineRule="auto"/>
        <w:rPr>
          <w:rFonts w:asciiTheme="minorHAnsi" w:hAnsiTheme="minorHAnsi" w:cstheme="minorHAnsi"/>
          <w:b/>
          <w:bCs/>
          <w:color w:val="AD3016" w:themeColor="accent1"/>
          <w:sz w:val="28"/>
          <w:szCs w:val="28"/>
        </w:rPr>
      </w:pPr>
    </w:p>
    <w:p w14:paraId="59B9076E" w14:textId="22F70156" w:rsidR="00630438" w:rsidRDefault="00630438" w:rsidP="00630438">
      <w:pPr>
        <w:spacing w:after="0" w:line="240" w:lineRule="auto"/>
        <w:rPr>
          <w:rFonts w:asciiTheme="minorHAnsi" w:hAnsiTheme="minorHAnsi" w:cstheme="minorHAnsi"/>
          <w:b/>
          <w:bCs/>
          <w:color w:val="AD3016" w:themeColor="accent1"/>
          <w:sz w:val="28"/>
          <w:szCs w:val="28"/>
        </w:rPr>
      </w:pPr>
    </w:p>
    <w:p w14:paraId="78FAFDFB" w14:textId="4FEE79CC" w:rsidR="00630438" w:rsidRDefault="00630438" w:rsidP="00630438">
      <w:pPr>
        <w:spacing w:after="0" w:line="240" w:lineRule="auto"/>
        <w:rPr>
          <w:rFonts w:asciiTheme="minorHAnsi" w:hAnsiTheme="minorHAnsi" w:cstheme="minorHAnsi"/>
          <w:b/>
          <w:bCs/>
          <w:color w:val="AD3016" w:themeColor="accent1"/>
          <w:sz w:val="28"/>
          <w:szCs w:val="28"/>
        </w:rPr>
      </w:pPr>
    </w:p>
    <w:p w14:paraId="0AC36B71" w14:textId="05FD89D9" w:rsidR="00630438" w:rsidRDefault="00630438" w:rsidP="00630438">
      <w:pPr>
        <w:spacing w:after="0" w:line="240" w:lineRule="auto"/>
        <w:rPr>
          <w:rFonts w:asciiTheme="minorHAnsi" w:hAnsiTheme="minorHAnsi" w:cstheme="minorHAnsi"/>
          <w:b/>
          <w:bCs/>
          <w:color w:val="AD3016" w:themeColor="accent1"/>
          <w:sz w:val="28"/>
          <w:szCs w:val="28"/>
        </w:rPr>
      </w:pPr>
    </w:p>
    <w:p w14:paraId="6A9DFB5B" w14:textId="49C0D4BC" w:rsidR="00630438" w:rsidRDefault="00630438" w:rsidP="00630438">
      <w:pPr>
        <w:spacing w:after="0" w:line="240" w:lineRule="auto"/>
        <w:rPr>
          <w:rFonts w:asciiTheme="minorHAnsi" w:hAnsiTheme="minorHAnsi" w:cstheme="minorHAnsi"/>
          <w:b/>
          <w:bCs/>
          <w:color w:val="AD3016" w:themeColor="accent1"/>
          <w:sz w:val="28"/>
          <w:szCs w:val="28"/>
        </w:rPr>
      </w:pPr>
    </w:p>
    <w:p w14:paraId="05AE01BF" w14:textId="7F85C0DE" w:rsidR="00630438" w:rsidRDefault="00630438" w:rsidP="00630438">
      <w:pPr>
        <w:spacing w:after="0" w:line="240" w:lineRule="auto"/>
        <w:rPr>
          <w:rFonts w:asciiTheme="minorHAnsi" w:hAnsiTheme="minorHAnsi" w:cstheme="minorHAnsi"/>
          <w:b/>
          <w:bCs/>
          <w:color w:val="AD3016" w:themeColor="accent1"/>
          <w:sz w:val="28"/>
          <w:szCs w:val="28"/>
        </w:rPr>
      </w:pPr>
    </w:p>
    <w:p w14:paraId="4945059A" w14:textId="77F4AFA5" w:rsidR="00630438" w:rsidRDefault="00630438" w:rsidP="00630438">
      <w:pPr>
        <w:spacing w:after="0" w:line="240" w:lineRule="auto"/>
        <w:rPr>
          <w:rFonts w:asciiTheme="minorHAnsi" w:hAnsiTheme="minorHAnsi" w:cstheme="minorHAnsi"/>
          <w:b/>
          <w:bCs/>
          <w:color w:val="AD3016" w:themeColor="accent1"/>
          <w:sz w:val="28"/>
          <w:szCs w:val="28"/>
        </w:rPr>
      </w:pPr>
    </w:p>
    <w:p w14:paraId="02BB0272" w14:textId="0C5A1049" w:rsidR="00C80B34" w:rsidRPr="00630438" w:rsidRDefault="00C80B34" w:rsidP="00630438">
      <w:pPr>
        <w:spacing w:after="0" w:line="240" w:lineRule="auto"/>
        <w:rPr>
          <w:rFonts w:asciiTheme="minorHAnsi" w:hAnsiTheme="minorHAnsi" w:cstheme="minorHAnsi"/>
        </w:rPr>
      </w:pPr>
      <w:r w:rsidRPr="00A87735">
        <w:rPr>
          <w:rFonts w:asciiTheme="minorHAnsi" w:hAnsiTheme="minorHAnsi" w:cstheme="minorHAnsi"/>
          <w:b/>
          <w:bCs/>
          <w:color w:val="AD3016" w:themeColor="accent1"/>
          <w:sz w:val="28"/>
          <w:szCs w:val="28"/>
        </w:rPr>
        <w:lastRenderedPageBreak/>
        <w:t>Recruitment Initiatives</w:t>
      </w:r>
    </w:p>
    <w:p w14:paraId="48E7C2D1" w14:textId="1545910A" w:rsidR="00630438" w:rsidRPr="00227AD4" w:rsidRDefault="00630438" w:rsidP="00630438">
      <w:pPr>
        <w:spacing w:line="240" w:lineRule="auto"/>
        <w:ind w:left="-426"/>
        <w:rPr>
          <w:rFonts w:asciiTheme="minorHAnsi" w:eastAsiaTheme="majorEastAsia" w:hAnsiTheme="minorHAnsi" w:cstheme="minorHAnsi"/>
          <w:b/>
          <w:sz w:val="22"/>
          <w:szCs w:val="22"/>
        </w:rPr>
      </w:pPr>
      <w:r>
        <w:rPr>
          <w:rFonts w:asciiTheme="minorHAnsi" w:hAnsiTheme="minorHAnsi" w:cstheme="minorHAnsi"/>
          <w:sz w:val="22"/>
          <w:szCs w:val="22"/>
        </w:rPr>
        <w:t xml:space="preserve">This is a </w:t>
      </w:r>
      <w:r w:rsidRPr="00227AD4">
        <w:rPr>
          <w:rFonts w:asciiTheme="minorHAnsi" w:hAnsiTheme="minorHAnsi" w:cstheme="minorHAnsi"/>
          <w:b/>
          <w:bCs/>
          <w:sz w:val="22"/>
          <w:szCs w:val="22"/>
        </w:rPr>
        <w:t>Affirmative Measures – First Nations applicants only position.</w:t>
      </w:r>
      <w:r w:rsidRPr="00227AD4">
        <w:rPr>
          <w:rFonts w:asciiTheme="minorHAnsi" w:hAnsiTheme="minorHAnsi" w:cstheme="minorHAnsi"/>
          <w:sz w:val="22"/>
          <w:szCs w:val="22"/>
        </w:rPr>
        <w:t xml:space="preserve"> The filling of this vacancy is intended to constitute an Affirmative Measure under section 8(1) of the Racial Discrimination Act 1975. To be eligible to apply under the Affirmative Measures initiative, applicants must:</w:t>
      </w:r>
    </w:p>
    <w:p w14:paraId="7E2998B9" w14:textId="77777777" w:rsidR="00630438" w:rsidRPr="00227AD4" w:rsidRDefault="00630438" w:rsidP="00630438">
      <w:pPr>
        <w:pStyle w:val="ListParagraph"/>
        <w:numPr>
          <w:ilvl w:val="0"/>
          <w:numId w:val="37"/>
        </w:numPr>
        <w:spacing w:after="160"/>
        <w:rPr>
          <w:rFonts w:asciiTheme="minorHAnsi" w:eastAsiaTheme="majorEastAsia" w:hAnsiTheme="minorHAnsi" w:cstheme="minorHAnsi"/>
          <w:b/>
          <w:color w:val="auto"/>
          <w:szCs w:val="22"/>
        </w:rPr>
      </w:pPr>
      <w:r w:rsidRPr="00227AD4">
        <w:rPr>
          <w:rFonts w:asciiTheme="minorHAnsi" w:eastAsia="Calibri" w:hAnsiTheme="minorHAnsi" w:cstheme="minorHAnsi"/>
          <w:color w:val="auto"/>
          <w:szCs w:val="22"/>
        </w:rPr>
        <w:t>be an Aboriginal person and/or a Torres Strait Islander person</w:t>
      </w:r>
    </w:p>
    <w:p w14:paraId="1CD4F861" w14:textId="77777777" w:rsidR="00630438" w:rsidRPr="00227AD4" w:rsidRDefault="00630438" w:rsidP="00630438">
      <w:pPr>
        <w:pStyle w:val="ListParagraph"/>
        <w:numPr>
          <w:ilvl w:val="0"/>
          <w:numId w:val="37"/>
        </w:numPr>
        <w:spacing w:after="160"/>
        <w:rPr>
          <w:rFonts w:asciiTheme="minorHAnsi" w:eastAsiaTheme="majorEastAsia" w:hAnsiTheme="minorHAnsi" w:cstheme="minorHAnsi"/>
          <w:b/>
          <w:color w:val="auto"/>
          <w:szCs w:val="22"/>
        </w:rPr>
      </w:pPr>
      <w:r w:rsidRPr="00227AD4">
        <w:rPr>
          <w:rFonts w:asciiTheme="minorHAnsi" w:eastAsia="Calibri" w:hAnsiTheme="minorHAnsi" w:cstheme="minorHAnsi"/>
          <w:color w:val="auto"/>
          <w:szCs w:val="22"/>
        </w:rPr>
        <w:t xml:space="preserve">identify as an Aboriginal person and/or a Torres Strait Islander person, and </w:t>
      </w:r>
    </w:p>
    <w:p w14:paraId="31496ECA" w14:textId="77777777" w:rsidR="00630438" w:rsidRPr="00227AD4" w:rsidRDefault="00630438" w:rsidP="00630438">
      <w:pPr>
        <w:pStyle w:val="ListParagraph"/>
        <w:numPr>
          <w:ilvl w:val="0"/>
          <w:numId w:val="37"/>
        </w:numPr>
        <w:spacing w:after="160"/>
        <w:rPr>
          <w:rFonts w:asciiTheme="minorHAnsi" w:eastAsiaTheme="majorEastAsia" w:hAnsiTheme="minorHAnsi" w:cstheme="minorHAnsi"/>
          <w:b/>
          <w:color w:val="auto"/>
          <w:szCs w:val="22"/>
        </w:rPr>
      </w:pPr>
      <w:r w:rsidRPr="00227AD4">
        <w:rPr>
          <w:rFonts w:asciiTheme="minorHAnsi" w:eastAsia="Calibri" w:hAnsiTheme="minorHAnsi" w:cstheme="minorHAnsi"/>
          <w:color w:val="auto"/>
          <w:szCs w:val="22"/>
        </w:rPr>
        <w:t>be accepted by their community as being an Aboriginal person and/or a Torres Strait Islander person.</w:t>
      </w:r>
    </w:p>
    <w:p w14:paraId="5B341D82" w14:textId="77777777" w:rsidR="00630438" w:rsidRPr="00227AD4" w:rsidRDefault="00630438" w:rsidP="00630438">
      <w:pPr>
        <w:shd w:val="clear" w:color="auto" w:fill="FFFFFF"/>
        <w:spacing w:after="0" w:line="240" w:lineRule="auto"/>
        <w:ind w:left="-426"/>
        <w:rPr>
          <w:rFonts w:asciiTheme="minorHAnsi" w:eastAsia="Calibri" w:hAnsiTheme="minorHAnsi" w:cstheme="minorHAnsi"/>
          <w:sz w:val="22"/>
          <w:szCs w:val="22"/>
        </w:rPr>
      </w:pPr>
      <w:r w:rsidRPr="00227AD4">
        <w:rPr>
          <w:rFonts w:asciiTheme="minorHAnsi" w:hAnsiTheme="minorHAnsi" w:cstheme="minorHAnsi"/>
          <w:b/>
          <w:bCs/>
          <w:sz w:val="22"/>
          <w:szCs w:val="22"/>
        </w:rPr>
        <w:t>Evidence of Aboriginal and/or Torres Strait Islander status</w:t>
      </w:r>
    </w:p>
    <w:p w14:paraId="795CE1BC" w14:textId="77777777" w:rsidR="00630438" w:rsidRPr="00227AD4" w:rsidRDefault="00630438" w:rsidP="00630438">
      <w:pPr>
        <w:shd w:val="clear" w:color="auto" w:fill="FFFFFF"/>
        <w:spacing w:after="0" w:line="240" w:lineRule="auto"/>
        <w:ind w:left="-426"/>
        <w:rPr>
          <w:rFonts w:asciiTheme="minorHAnsi" w:hAnsiTheme="minorHAnsi" w:cstheme="minorHAnsi"/>
          <w:sz w:val="22"/>
          <w:szCs w:val="22"/>
        </w:rPr>
      </w:pPr>
      <w:r w:rsidRPr="00227AD4">
        <w:rPr>
          <w:rFonts w:asciiTheme="minorHAnsi" w:hAnsiTheme="minorHAnsi" w:cstheme="minorHAnsi"/>
          <w:sz w:val="22"/>
          <w:szCs w:val="22"/>
        </w:rPr>
        <w:t>Applicants under the Affirmative Measure must meet the three criteria mentioned previously. Successful applicants will be required to provide evidence of Aboriginal and/or Torres Strait Islander status before they are appointed to the role. Suitable evidence of Aboriginal or Torres Strait Islander status may include:</w:t>
      </w:r>
    </w:p>
    <w:p w14:paraId="7B4CDD82" w14:textId="77777777" w:rsidR="00630438" w:rsidRPr="00227AD4" w:rsidRDefault="00630438" w:rsidP="00630438">
      <w:pPr>
        <w:pStyle w:val="ListParagraph"/>
        <w:numPr>
          <w:ilvl w:val="0"/>
          <w:numId w:val="37"/>
        </w:numPr>
        <w:spacing w:after="160"/>
        <w:rPr>
          <w:rFonts w:asciiTheme="minorHAnsi" w:eastAsia="Calibri" w:hAnsiTheme="minorHAnsi" w:cstheme="minorHAnsi"/>
          <w:color w:val="auto"/>
          <w:szCs w:val="22"/>
        </w:rPr>
      </w:pPr>
      <w:r w:rsidRPr="00227AD4">
        <w:rPr>
          <w:rFonts w:asciiTheme="minorHAnsi" w:eastAsia="Calibri" w:hAnsiTheme="minorHAnsi" w:cstheme="minorHAnsi"/>
          <w:color w:val="auto"/>
          <w:szCs w:val="22"/>
        </w:rPr>
        <w:t>a letter signed by the Chairperson of an incorporated Indigenous organisation confirming that the applicant is recognised as an Aboriginal and/or Torres Strait Islander person, or</w:t>
      </w:r>
    </w:p>
    <w:p w14:paraId="4EDAB9F0" w14:textId="77777777" w:rsidR="00630438" w:rsidRPr="00227AD4" w:rsidRDefault="00630438" w:rsidP="00630438">
      <w:pPr>
        <w:pStyle w:val="ListParagraph"/>
        <w:numPr>
          <w:ilvl w:val="0"/>
          <w:numId w:val="37"/>
        </w:numPr>
        <w:spacing w:after="160"/>
        <w:rPr>
          <w:rFonts w:asciiTheme="minorHAnsi" w:eastAsia="Calibri" w:hAnsiTheme="minorHAnsi" w:cstheme="minorHAnsi"/>
          <w:color w:val="auto"/>
          <w:szCs w:val="22"/>
        </w:rPr>
      </w:pPr>
      <w:r w:rsidRPr="00227AD4">
        <w:rPr>
          <w:rFonts w:asciiTheme="minorHAnsi" w:eastAsia="Calibri" w:hAnsiTheme="minorHAnsi" w:cstheme="minorHAnsi"/>
          <w:color w:val="auto"/>
          <w:szCs w:val="22"/>
        </w:rPr>
        <w:t>a confirmation of Aboriginal and/or Torres Strait Islander status document executed by an Indigenous organisation.</w:t>
      </w:r>
    </w:p>
    <w:p w14:paraId="381C13D0" w14:textId="77777777" w:rsidR="00630438" w:rsidRPr="00227AD4" w:rsidRDefault="00630438" w:rsidP="00630438">
      <w:pPr>
        <w:spacing w:line="240" w:lineRule="auto"/>
        <w:ind w:left="-284"/>
        <w:rPr>
          <w:rFonts w:asciiTheme="minorHAnsi" w:eastAsia="Calibri" w:hAnsiTheme="minorHAnsi" w:cstheme="minorHAnsi"/>
          <w:sz w:val="22"/>
          <w:szCs w:val="22"/>
        </w:rPr>
      </w:pPr>
      <w:r w:rsidRPr="00227AD4">
        <w:rPr>
          <w:rFonts w:asciiTheme="minorHAnsi" w:eastAsia="Times New Roman" w:hAnsiTheme="minorHAnsi" w:cstheme="minorHAnsi"/>
          <w:bCs/>
          <w:sz w:val="22"/>
          <w:szCs w:val="22"/>
          <w:lang w:eastAsia="en-AU"/>
        </w:rPr>
        <w:t>If you are having trouble getting a confirmation, there are a number of resources to assist you:</w:t>
      </w:r>
    </w:p>
    <w:p w14:paraId="2830F46C" w14:textId="77777777" w:rsidR="00630438" w:rsidRPr="00227AD4" w:rsidRDefault="00E42FFD" w:rsidP="00630438">
      <w:pPr>
        <w:pStyle w:val="ListParagraph"/>
        <w:numPr>
          <w:ilvl w:val="0"/>
          <w:numId w:val="37"/>
        </w:numPr>
        <w:spacing w:after="160"/>
        <w:rPr>
          <w:rFonts w:asciiTheme="minorHAnsi" w:eastAsia="Calibri" w:hAnsiTheme="minorHAnsi" w:cstheme="minorHAnsi"/>
          <w:color w:val="auto"/>
          <w:szCs w:val="22"/>
        </w:rPr>
      </w:pPr>
      <w:hyperlink r:id="rId8" w:history="1">
        <w:r w:rsidR="00630438" w:rsidRPr="00227AD4">
          <w:rPr>
            <w:rFonts w:asciiTheme="minorHAnsi" w:eastAsia="Calibri" w:hAnsiTheme="minorHAnsi" w:cstheme="minorHAnsi"/>
            <w:color w:val="auto"/>
            <w:szCs w:val="22"/>
          </w:rPr>
          <w:t>Australian Institute of Aboriginal and Torres Strait Islander Studies</w:t>
        </w:r>
      </w:hyperlink>
    </w:p>
    <w:p w14:paraId="791D8F40" w14:textId="77777777" w:rsidR="00630438" w:rsidRPr="00227AD4" w:rsidRDefault="00E42FFD" w:rsidP="00630438">
      <w:pPr>
        <w:pStyle w:val="ListParagraph"/>
        <w:numPr>
          <w:ilvl w:val="0"/>
          <w:numId w:val="37"/>
        </w:numPr>
        <w:spacing w:after="160"/>
        <w:rPr>
          <w:rFonts w:asciiTheme="minorHAnsi" w:eastAsia="Calibri" w:hAnsiTheme="minorHAnsi" w:cstheme="minorHAnsi"/>
          <w:color w:val="auto"/>
          <w:szCs w:val="22"/>
        </w:rPr>
      </w:pPr>
      <w:hyperlink r:id="rId9" w:history="1">
        <w:r w:rsidR="00630438" w:rsidRPr="00227AD4">
          <w:rPr>
            <w:rFonts w:asciiTheme="minorHAnsi" w:eastAsia="Calibri" w:hAnsiTheme="minorHAnsi" w:cstheme="minorHAnsi"/>
            <w:color w:val="auto"/>
            <w:szCs w:val="22"/>
          </w:rPr>
          <w:t>Link-Up</w:t>
        </w:r>
      </w:hyperlink>
    </w:p>
    <w:p w14:paraId="7E0D770B" w14:textId="77777777" w:rsidR="00630438" w:rsidRPr="00227AD4" w:rsidRDefault="00E42FFD" w:rsidP="00630438">
      <w:pPr>
        <w:pStyle w:val="ListParagraph"/>
        <w:numPr>
          <w:ilvl w:val="0"/>
          <w:numId w:val="37"/>
        </w:numPr>
        <w:spacing w:after="160"/>
        <w:rPr>
          <w:rFonts w:asciiTheme="minorHAnsi" w:eastAsia="Calibri" w:hAnsiTheme="minorHAnsi" w:cstheme="minorHAnsi"/>
          <w:color w:val="auto"/>
          <w:szCs w:val="22"/>
        </w:rPr>
      </w:pPr>
      <w:hyperlink r:id="rId10" w:history="1">
        <w:r w:rsidR="00630438" w:rsidRPr="00227AD4">
          <w:rPr>
            <w:rFonts w:asciiTheme="minorHAnsi" w:eastAsia="Calibri" w:hAnsiTheme="minorHAnsi" w:cstheme="minorHAnsi"/>
            <w:color w:val="auto"/>
            <w:szCs w:val="22"/>
          </w:rPr>
          <w:t>Office of the Registrar of Indigenous Corporations</w:t>
        </w:r>
      </w:hyperlink>
    </w:p>
    <w:p w14:paraId="659CD74E" w14:textId="77777777" w:rsidR="00630438" w:rsidRPr="00227AD4" w:rsidRDefault="00E42FFD" w:rsidP="00630438">
      <w:pPr>
        <w:pStyle w:val="ListParagraph"/>
        <w:numPr>
          <w:ilvl w:val="0"/>
          <w:numId w:val="37"/>
        </w:numPr>
        <w:spacing w:after="160"/>
        <w:rPr>
          <w:rFonts w:asciiTheme="minorHAnsi" w:eastAsia="Calibri" w:hAnsiTheme="minorHAnsi" w:cstheme="minorHAnsi"/>
          <w:color w:val="auto"/>
          <w:szCs w:val="22"/>
        </w:rPr>
      </w:pPr>
      <w:hyperlink r:id="rId11" w:history="1">
        <w:r w:rsidR="00630438" w:rsidRPr="00227AD4">
          <w:rPr>
            <w:rFonts w:asciiTheme="minorHAnsi" w:eastAsia="Calibri" w:hAnsiTheme="minorHAnsi" w:cstheme="minorHAnsi"/>
            <w:color w:val="auto"/>
            <w:szCs w:val="22"/>
          </w:rPr>
          <w:t>National Aboriginal Community Controlled Health Organisation</w:t>
        </w:r>
      </w:hyperlink>
    </w:p>
    <w:p w14:paraId="449F27E5" w14:textId="77777777" w:rsidR="00630438" w:rsidRDefault="00630438" w:rsidP="00630438">
      <w:pPr>
        <w:spacing w:line="259" w:lineRule="auto"/>
        <w:ind w:left="-426"/>
        <w:rPr>
          <w:rFonts w:asciiTheme="minorHAnsi" w:eastAsia="Calibri" w:hAnsiTheme="minorHAnsi" w:cstheme="minorHAnsi"/>
          <w:sz w:val="22"/>
          <w:szCs w:val="22"/>
          <w:u w:val="single"/>
        </w:rPr>
      </w:pPr>
      <w:r w:rsidRPr="00227AD4">
        <w:rPr>
          <w:rFonts w:asciiTheme="minorHAnsi" w:hAnsiTheme="minorHAnsi" w:cstheme="minorHAnsi"/>
          <w:sz w:val="22"/>
          <w:szCs w:val="22"/>
        </w:rPr>
        <w:t xml:space="preserve">Further, the </w:t>
      </w:r>
      <w:r w:rsidRPr="00227AD4">
        <w:rPr>
          <w:rFonts w:asciiTheme="minorHAnsi" w:hAnsiTheme="minorHAnsi" w:cstheme="minorHAnsi"/>
          <w:b/>
          <w:bCs/>
          <w:sz w:val="22"/>
          <w:szCs w:val="22"/>
        </w:rPr>
        <w:t xml:space="preserve">RecruitAbility </w:t>
      </w:r>
      <w:r w:rsidRPr="00227AD4">
        <w:rPr>
          <w:rFonts w:asciiTheme="minorHAnsi" w:hAnsiTheme="minorHAnsi" w:cstheme="minorHAnsi"/>
          <w:sz w:val="22"/>
          <w:szCs w:val="22"/>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12" w:history="1">
        <w:r w:rsidRPr="00227AD4">
          <w:rPr>
            <w:rStyle w:val="Hyperlink"/>
            <w:rFonts w:asciiTheme="minorHAnsi" w:eastAsia="SimSun" w:hAnsiTheme="minorHAnsi" w:cstheme="minorHAnsi"/>
            <w:szCs w:val="22"/>
            <w:lang w:eastAsia="zh-CN"/>
          </w:rPr>
          <w:t xml:space="preserve"> </w:t>
        </w:r>
        <w:hyperlink r:id="rId13" w:history="1">
          <w:r w:rsidRPr="00227AD4">
            <w:rPr>
              <w:rStyle w:val="Hyperlink"/>
              <w:rFonts w:asciiTheme="minorHAnsi" w:eastAsia="Calibri" w:hAnsiTheme="minorHAnsi" w:cstheme="minorHAnsi"/>
              <w:szCs w:val="22"/>
            </w:rPr>
            <w:t>APSC Recruitability scheme guide applicants</w:t>
          </w:r>
        </w:hyperlink>
        <w:r w:rsidRPr="00227AD4">
          <w:rPr>
            <w:rStyle w:val="Hyperlink"/>
            <w:rFonts w:asciiTheme="minorHAnsi" w:eastAsia="Calibri" w:hAnsiTheme="minorHAnsi" w:cstheme="minorHAnsi"/>
            <w:szCs w:val="22"/>
          </w:rPr>
          <w:t>.</w:t>
        </w:r>
      </w:hyperlink>
    </w:p>
    <w:p w14:paraId="7D67D7BF" w14:textId="582CAABE" w:rsidR="002E6067" w:rsidRPr="00630438" w:rsidRDefault="002E6067" w:rsidP="00630438">
      <w:pPr>
        <w:spacing w:line="259" w:lineRule="auto"/>
        <w:ind w:left="-426"/>
        <w:rPr>
          <w:rFonts w:asciiTheme="minorHAnsi" w:eastAsia="Calibri" w:hAnsiTheme="minorHAnsi" w:cstheme="minorHAnsi"/>
          <w:sz w:val="22"/>
          <w:szCs w:val="22"/>
          <w:u w:val="single"/>
        </w:rPr>
      </w:pPr>
      <w:r>
        <w:rPr>
          <w:rFonts w:asciiTheme="minorHAnsi" w:hAnsiTheme="minorHAnsi" w:cstheme="minorHAnsi"/>
          <w:sz w:val="22"/>
          <w:szCs w:val="22"/>
        </w:rPr>
        <w:t>Further, the role is available for people who identify as women to support the hostel operations</w:t>
      </w:r>
      <w:r w:rsidR="008D2B3F">
        <w:rPr>
          <w:rFonts w:asciiTheme="minorHAnsi" w:hAnsiTheme="minorHAnsi" w:cstheme="minorHAnsi"/>
          <w:sz w:val="22"/>
          <w:szCs w:val="22"/>
        </w:rPr>
        <w:t xml:space="preserve"> within a health and medical environment,</w:t>
      </w:r>
      <w:r>
        <w:rPr>
          <w:rFonts w:asciiTheme="minorHAnsi" w:hAnsiTheme="minorHAnsi" w:cstheme="minorHAnsi"/>
          <w:sz w:val="22"/>
          <w:szCs w:val="22"/>
        </w:rPr>
        <w:t xml:space="preserve"> further information can be found at </w:t>
      </w:r>
      <w:hyperlink r:id="rId14" w:history="1">
        <w:r w:rsidRPr="002E6067">
          <w:rPr>
            <w:rStyle w:val="Hyperlink"/>
            <w:rFonts w:asciiTheme="minorHAnsi" w:hAnsiTheme="minorHAnsi" w:cstheme="minorHAnsi"/>
            <w:szCs w:val="22"/>
          </w:rPr>
          <w:t>Special measures under Sex Discrimination Act 1984(Cth)</w:t>
        </w:r>
      </w:hyperlink>
      <w:r w:rsidR="00D628DD">
        <w:rPr>
          <w:rFonts w:asciiTheme="minorHAnsi" w:hAnsiTheme="minorHAnsi" w:cstheme="minorHAnsi"/>
          <w:sz w:val="22"/>
          <w:szCs w:val="22"/>
        </w:rPr>
        <w:t>.</w:t>
      </w:r>
    </w:p>
    <w:p w14:paraId="1F907917" w14:textId="4F38BE37"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 xml:space="preserve">Eligibility </w:t>
      </w:r>
    </w:p>
    <w:p w14:paraId="0482350F"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Be an Australian Citizen</w:t>
      </w:r>
    </w:p>
    <w:p w14:paraId="123A41CA"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Undergo a Satisfactory National Criminal History Check (prior to engagement)</w:t>
      </w:r>
    </w:p>
    <w:p w14:paraId="5FFAA4D8"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Meet Fitness for Duty requirements (prior to engagement)</w:t>
      </w:r>
    </w:p>
    <w:p w14:paraId="2D92D0BB" w14:textId="4A5883B8" w:rsidR="00C80B34" w:rsidRPr="0022403F"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22403F">
        <w:rPr>
          <w:rFonts w:asciiTheme="minorHAnsi" w:eastAsiaTheme="minorHAnsi" w:hAnsiTheme="minorHAnsi" w:cstheme="minorHAnsi"/>
          <w:color w:val="auto"/>
          <w:spacing w:val="4"/>
          <w:szCs w:val="22"/>
        </w:rPr>
        <w:t xml:space="preserve">Hold and maintain a </w:t>
      </w:r>
      <w:r w:rsidR="0022403F" w:rsidRPr="0022403F">
        <w:rPr>
          <w:rFonts w:asciiTheme="minorHAnsi" w:eastAsiaTheme="minorHAnsi" w:hAnsiTheme="minorHAnsi" w:cstheme="minorHAnsi"/>
          <w:color w:val="auto"/>
          <w:spacing w:val="4"/>
          <w:szCs w:val="22"/>
        </w:rPr>
        <w:t>NT</w:t>
      </w:r>
      <w:r w:rsidR="00FB5891" w:rsidRPr="0022403F">
        <w:rPr>
          <w:rFonts w:asciiTheme="minorHAnsi" w:eastAsiaTheme="minorHAnsi" w:hAnsiTheme="minorHAnsi" w:cstheme="minorHAnsi"/>
          <w:color w:val="auto"/>
          <w:spacing w:val="4"/>
          <w:szCs w:val="22"/>
        </w:rPr>
        <w:t xml:space="preserve"> </w:t>
      </w:r>
      <w:r w:rsidRPr="0022403F">
        <w:rPr>
          <w:rFonts w:asciiTheme="minorHAnsi" w:eastAsiaTheme="minorHAnsi" w:hAnsiTheme="minorHAnsi" w:cstheme="minorHAnsi"/>
          <w:color w:val="auto"/>
          <w:spacing w:val="4"/>
          <w:szCs w:val="22"/>
        </w:rPr>
        <w:t xml:space="preserve">Working with Children </w:t>
      </w:r>
      <w:r w:rsidR="000E2341" w:rsidRPr="0022403F">
        <w:rPr>
          <w:rFonts w:asciiTheme="minorHAnsi" w:eastAsiaTheme="minorHAnsi" w:hAnsiTheme="minorHAnsi" w:cstheme="minorHAnsi"/>
          <w:color w:val="auto"/>
          <w:spacing w:val="4"/>
          <w:szCs w:val="22"/>
        </w:rPr>
        <w:t xml:space="preserve">Check </w:t>
      </w:r>
      <w:r w:rsidRPr="0022403F">
        <w:rPr>
          <w:rFonts w:asciiTheme="minorHAnsi" w:eastAsiaTheme="minorHAnsi" w:hAnsiTheme="minorHAnsi" w:cstheme="minorHAnsi"/>
          <w:color w:val="auto"/>
          <w:spacing w:val="4"/>
          <w:szCs w:val="22"/>
        </w:rPr>
        <w:t>prior to engagemen</w:t>
      </w:r>
      <w:r w:rsidR="0022403F" w:rsidRPr="0022403F">
        <w:rPr>
          <w:rFonts w:asciiTheme="minorHAnsi" w:eastAsiaTheme="minorHAnsi" w:hAnsiTheme="minorHAnsi" w:cstheme="minorHAnsi"/>
          <w:color w:val="auto"/>
          <w:spacing w:val="4"/>
          <w:szCs w:val="22"/>
        </w:rPr>
        <w:t>t</w:t>
      </w:r>
    </w:p>
    <w:p w14:paraId="745E5CBD"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Hold a valid Driver Licence</w:t>
      </w:r>
    </w:p>
    <w:p w14:paraId="6318B173"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Hold or obtain relevant qualifications.</w:t>
      </w:r>
    </w:p>
    <w:p w14:paraId="05D286F8" w14:textId="2DF5EBC9"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How to apply</w:t>
      </w:r>
    </w:p>
    <w:p w14:paraId="7890899E" w14:textId="46BE335D"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Complete the </w:t>
      </w:r>
      <w:r w:rsidRPr="00A87735">
        <w:rPr>
          <w:rFonts w:asciiTheme="minorHAnsi" w:eastAsiaTheme="minorHAnsi" w:hAnsiTheme="minorHAnsi" w:cstheme="minorHAnsi"/>
          <w:b/>
          <w:bCs/>
          <w:szCs w:val="22"/>
        </w:rPr>
        <w:t>Application Form</w:t>
      </w:r>
      <w:r w:rsidRPr="00A87735">
        <w:rPr>
          <w:rFonts w:asciiTheme="minorHAnsi" w:eastAsiaTheme="minorHAnsi" w:hAnsiTheme="minorHAnsi" w:cstheme="minorHAnsi"/>
          <w:szCs w:val="22"/>
        </w:rPr>
        <w:t xml:space="preserve"> available from our website </w:t>
      </w:r>
      <w:hyperlink r:id="rId15" w:history="1">
        <w:r w:rsidR="002F0DDF">
          <w:rPr>
            <w:rStyle w:val="Hyperlink"/>
            <w:rFonts w:asciiTheme="minorHAnsi" w:hAnsiTheme="minorHAnsi"/>
          </w:rPr>
          <w:t>www.ahl.gov.au/work</w:t>
        </w:r>
      </w:hyperlink>
    </w:p>
    <w:p w14:paraId="5BFC7512" w14:textId="0B250EDC"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Email your current </w:t>
      </w:r>
      <w:r w:rsidRPr="00A87735">
        <w:rPr>
          <w:rFonts w:asciiTheme="minorHAnsi" w:eastAsiaTheme="minorHAnsi" w:hAnsiTheme="minorHAnsi" w:cstheme="minorHAnsi"/>
          <w:b/>
          <w:bCs/>
          <w:szCs w:val="22"/>
        </w:rPr>
        <w:t>Res</w:t>
      </w:r>
      <w:r w:rsidR="00F30C72">
        <w:rPr>
          <w:rFonts w:asciiTheme="minorHAnsi" w:eastAsiaTheme="minorHAnsi" w:hAnsiTheme="minorHAnsi" w:cstheme="minorHAnsi"/>
          <w:b/>
          <w:bCs/>
          <w:szCs w:val="22"/>
        </w:rPr>
        <w:t>um</w:t>
      </w:r>
      <w:r w:rsidRPr="00A87735">
        <w:rPr>
          <w:rFonts w:asciiTheme="minorHAnsi" w:eastAsiaTheme="minorHAnsi" w:hAnsiTheme="minorHAnsi" w:cstheme="minorHAnsi"/>
          <w:b/>
          <w:bCs/>
          <w:szCs w:val="22"/>
        </w:rPr>
        <w:t>e</w:t>
      </w:r>
      <w:r w:rsidRPr="00A87735">
        <w:rPr>
          <w:rFonts w:asciiTheme="minorHAnsi" w:eastAsiaTheme="minorHAnsi" w:hAnsiTheme="minorHAnsi" w:cstheme="minorHAnsi"/>
          <w:szCs w:val="22"/>
        </w:rPr>
        <w:t xml:space="preserve"> and completed </w:t>
      </w:r>
      <w:r w:rsidRPr="00A87735">
        <w:rPr>
          <w:rFonts w:asciiTheme="minorHAnsi" w:eastAsiaTheme="minorHAnsi" w:hAnsiTheme="minorHAnsi" w:cstheme="minorHAnsi"/>
          <w:b/>
          <w:bCs/>
          <w:szCs w:val="22"/>
        </w:rPr>
        <w:t>Application Form</w:t>
      </w:r>
      <w:r w:rsidRPr="00A87735">
        <w:rPr>
          <w:rFonts w:asciiTheme="minorHAnsi" w:eastAsiaTheme="minorHAnsi" w:hAnsiTheme="minorHAnsi" w:cstheme="minorHAnsi"/>
          <w:szCs w:val="22"/>
        </w:rPr>
        <w:t xml:space="preserve"> to </w:t>
      </w:r>
      <w:hyperlink r:id="rId16" w:history="1">
        <w:r w:rsidR="003C12F5" w:rsidRPr="005E4A7D">
          <w:rPr>
            <w:rStyle w:val="Hyperlink"/>
            <w:rFonts w:asciiTheme="minorHAnsi" w:eastAsiaTheme="minorHAnsi" w:hAnsiTheme="minorHAnsi" w:cstheme="minorHAnsi"/>
            <w:spacing w:val="4"/>
            <w:szCs w:val="22"/>
          </w:rPr>
          <w:t>jobs@ahl.gov.au</w:t>
        </w:r>
      </w:hyperlink>
      <w:r w:rsidRPr="00A87735">
        <w:rPr>
          <w:rFonts w:asciiTheme="minorHAnsi" w:eastAsiaTheme="minorHAnsi" w:hAnsiTheme="minorHAnsi" w:cstheme="minorHAnsi"/>
          <w:szCs w:val="22"/>
        </w:rPr>
        <w:t xml:space="preserve"> by 11:59pm AEST on </w:t>
      </w:r>
      <w:r w:rsidR="00E42FFD">
        <w:rPr>
          <w:rFonts w:asciiTheme="minorHAnsi" w:eastAsiaTheme="minorHAnsi" w:hAnsiTheme="minorHAnsi" w:cstheme="minorHAnsi"/>
          <w:b/>
          <w:bCs/>
          <w:szCs w:val="22"/>
        </w:rPr>
        <w:t>Satur</w:t>
      </w:r>
      <w:r w:rsidR="00D745F4">
        <w:rPr>
          <w:rFonts w:asciiTheme="minorHAnsi" w:eastAsiaTheme="minorHAnsi" w:hAnsiTheme="minorHAnsi" w:cstheme="minorHAnsi"/>
          <w:b/>
          <w:bCs/>
          <w:szCs w:val="22"/>
        </w:rPr>
        <w:t>day</w:t>
      </w:r>
      <w:r w:rsidR="00756C24">
        <w:rPr>
          <w:rFonts w:asciiTheme="minorHAnsi" w:eastAsiaTheme="minorHAnsi" w:hAnsiTheme="minorHAnsi" w:cstheme="minorHAnsi"/>
          <w:b/>
          <w:bCs/>
          <w:szCs w:val="22"/>
        </w:rPr>
        <w:t>,</w:t>
      </w:r>
      <w:r w:rsidR="00D745F4">
        <w:rPr>
          <w:rFonts w:asciiTheme="minorHAnsi" w:eastAsiaTheme="minorHAnsi" w:hAnsiTheme="minorHAnsi" w:cstheme="minorHAnsi"/>
          <w:b/>
          <w:bCs/>
          <w:szCs w:val="22"/>
        </w:rPr>
        <w:t xml:space="preserve"> </w:t>
      </w:r>
      <w:r w:rsidR="00E42FFD">
        <w:rPr>
          <w:rFonts w:asciiTheme="minorHAnsi" w:eastAsiaTheme="minorHAnsi" w:hAnsiTheme="minorHAnsi" w:cstheme="minorHAnsi"/>
          <w:b/>
          <w:bCs/>
          <w:szCs w:val="22"/>
        </w:rPr>
        <w:t>2</w:t>
      </w:r>
      <w:r w:rsidR="00D745F4">
        <w:rPr>
          <w:rFonts w:asciiTheme="minorHAnsi" w:eastAsiaTheme="minorHAnsi" w:hAnsiTheme="minorHAnsi" w:cstheme="minorHAnsi"/>
          <w:b/>
          <w:bCs/>
          <w:szCs w:val="22"/>
        </w:rPr>
        <w:t xml:space="preserve">8 </w:t>
      </w:r>
      <w:r w:rsidR="0022403F">
        <w:rPr>
          <w:rFonts w:asciiTheme="minorHAnsi" w:eastAsiaTheme="minorHAnsi" w:hAnsiTheme="minorHAnsi" w:cstheme="minorHAnsi"/>
          <w:b/>
          <w:bCs/>
          <w:szCs w:val="22"/>
        </w:rPr>
        <w:t>December</w:t>
      </w:r>
      <w:r w:rsidRPr="00A87735">
        <w:rPr>
          <w:rFonts w:asciiTheme="minorHAnsi" w:eastAsiaTheme="minorHAnsi" w:hAnsiTheme="minorHAnsi" w:cstheme="minorHAnsi"/>
          <w:b/>
          <w:bCs/>
          <w:szCs w:val="22"/>
        </w:rPr>
        <w:t xml:space="preserve"> 202</w:t>
      </w:r>
      <w:r w:rsidR="000E2341" w:rsidRPr="00A87735">
        <w:rPr>
          <w:rFonts w:asciiTheme="minorHAnsi" w:eastAsiaTheme="minorHAnsi" w:hAnsiTheme="minorHAnsi" w:cstheme="minorHAnsi"/>
          <w:b/>
          <w:bCs/>
          <w:szCs w:val="22"/>
        </w:rPr>
        <w:t>4</w:t>
      </w:r>
      <w:r w:rsidRPr="00A87735">
        <w:rPr>
          <w:rFonts w:asciiTheme="minorHAnsi" w:eastAsiaTheme="minorHAnsi" w:hAnsiTheme="minorHAnsi" w:cstheme="minorHAnsi"/>
          <w:szCs w:val="22"/>
        </w:rPr>
        <w:t>.</w:t>
      </w:r>
    </w:p>
    <w:p w14:paraId="5CCF76BD" w14:textId="33157256" w:rsidR="005B32A7" w:rsidRPr="00630438" w:rsidRDefault="00C80B34" w:rsidP="000E5430">
      <w:pPr>
        <w:pStyle w:val="ListParagraph"/>
        <w:numPr>
          <w:ilvl w:val="0"/>
          <w:numId w:val="12"/>
        </w:numPr>
        <w:spacing w:line="276" w:lineRule="auto"/>
        <w:ind w:left="142" w:right="-613"/>
        <w:rPr>
          <w:rFonts w:asciiTheme="majorHAnsi" w:hAnsiTheme="majorHAnsi" w:cstheme="majorHAnsi"/>
          <w:b/>
          <w:bCs/>
          <w:color w:val="253D40"/>
          <w:sz w:val="28"/>
          <w:szCs w:val="28"/>
        </w:rPr>
      </w:pPr>
      <w:r w:rsidRPr="00630438">
        <w:rPr>
          <w:rFonts w:asciiTheme="minorHAnsi" w:eastAsiaTheme="minorHAnsi" w:hAnsiTheme="minorHAnsi" w:cstheme="minorHAnsi"/>
          <w:szCs w:val="22"/>
        </w:rPr>
        <w:t>Please include your name and the job reference (VN</w:t>
      </w:r>
      <w:r w:rsidR="0022403F" w:rsidRPr="00630438">
        <w:rPr>
          <w:rFonts w:asciiTheme="minorHAnsi" w:eastAsiaTheme="minorHAnsi" w:hAnsiTheme="minorHAnsi" w:cstheme="minorHAnsi"/>
          <w:szCs w:val="22"/>
        </w:rPr>
        <w:t>18224</w:t>
      </w:r>
      <w:r w:rsidRPr="00630438">
        <w:rPr>
          <w:rFonts w:asciiTheme="minorHAnsi" w:eastAsiaTheme="minorHAnsi" w:hAnsiTheme="minorHAnsi" w:cstheme="minorHAnsi"/>
          <w:szCs w:val="22"/>
        </w:rPr>
        <w:t xml:space="preserve">) in the subject of your email. </w:t>
      </w:r>
    </w:p>
    <w:sectPr w:rsidR="005B32A7" w:rsidRPr="00630438" w:rsidSect="00630438">
      <w:footerReference w:type="default" r:id="rId17"/>
      <w:headerReference w:type="first" r:id="rId18"/>
      <w:footerReference w:type="first" r:id="rId19"/>
      <w:pgSz w:w="11906" w:h="16838" w:code="9"/>
      <w:pgMar w:top="1440" w:right="1080" w:bottom="1440" w:left="108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4555CC7"/>
    <w:multiLevelType w:val="hybridMultilevel"/>
    <w:tmpl w:val="1A2EC5CE"/>
    <w:lvl w:ilvl="0" w:tplc="F9723B24">
      <w:start w:val="1"/>
      <w:numFmt w:val="bullet"/>
      <w:lvlText w:val=""/>
      <w:lvlJc w:val="left"/>
      <w:pPr>
        <w:ind w:left="294" w:hanging="360"/>
      </w:pPr>
      <w:rPr>
        <w:rFonts w:ascii="Symbol" w:hAnsi="Symbol" w:hint="default"/>
        <w:sz w:val="22"/>
        <w:szCs w:val="22"/>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1"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3"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2"/>
  </w:num>
  <w:num w:numId="11">
    <w:abstractNumId w:val="5"/>
  </w:num>
  <w:num w:numId="12">
    <w:abstractNumId w:val="9"/>
  </w:num>
  <w:num w:numId="13">
    <w:abstractNumId w:val="27"/>
  </w:num>
  <w:num w:numId="14">
    <w:abstractNumId w:val="13"/>
  </w:num>
  <w:num w:numId="15">
    <w:abstractNumId w:val="10"/>
  </w:num>
  <w:num w:numId="16">
    <w:abstractNumId w:val="15"/>
  </w:num>
  <w:num w:numId="17">
    <w:abstractNumId w:val="24"/>
  </w:num>
  <w:num w:numId="18">
    <w:abstractNumId w:val="1"/>
  </w:num>
  <w:num w:numId="19">
    <w:abstractNumId w:val="7"/>
  </w:num>
  <w:num w:numId="20">
    <w:abstractNumId w:val="19"/>
  </w:num>
  <w:num w:numId="21">
    <w:abstractNumId w:val="26"/>
  </w:num>
  <w:num w:numId="22">
    <w:abstractNumId w:val="16"/>
  </w:num>
  <w:num w:numId="23">
    <w:abstractNumId w:val="17"/>
  </w:num>
  <w:num w:numId="24">
    <w:abstractNumId w:val="25"/>
  </w:num>
  <w:num w:numId="25">
    <w:abstractNumId w:val="8"/>
  </w:num>
  <w:num w:numId="26">
    <w:abstractNumId w:val="6"/>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3"/>
  </w:num>
  <w:num w:numId="36">
    <w:abstractNumId w:val="2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57D"/>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2DDE"/>
    <w:rsid w:val="000A49F2"/>
    <w:rsid w:val="000A6393"/>
    <w:rsid w:val="000A6A20"/>
    <w:rsid w:val="000B196B"/>
    <w:rsid w:val="000B3283"/>
    <w:rsid w:val="000B7707"/>
    <w:rsid w:val="000C69B2"/>
    <w:rsid w:val="000D07A3"/>
    <w:rsid w:val="000E2341"/>
    <w:rsid w:val="000E4C1A"/>
    <w:rsid w:val="000F1222"/>
    <w:rsid w:val="000F33A5"/>
    <w:rsid w:val="000F477C"/>
    <w:rsid w:val="00106A9C"/>
    <w:rsid w:val="00111BCC"/>
    <w:rsid w:val="0012729C"/>
    <w:rsid w:val="00131BF9"/>
    <w:rsid w:val="00132E8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68AA"/>
    <w:rsid w:val="001E6C6E"/>
    <w:rsid w:val="001F4C7A"/>
    <w:rsid w:val="001F57E0"/>
    <w:rsid w:val="001F758F"/>
    <w:rsid w:val="0020300A"/>
    <w:rsid w:val="00206C3C"/>
    <w:rsid w:val="00211821"/>
    <w:rsid w:val="00215002"/>
    <w:rsid w:val="00215C38"/>
    <w:rsid w:val="00222ACA"/>
    <w:rsid w:val="0022403F"/>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2E6067"/>
    <w:rsid w:val="002F0DDF"/>
    <w:rsid w:val="0030121D"/>
    <w:rsid w:val="003022A0"/>
    <w:rsid w:val="00307E9B"/>
    <w:rsid w:val="00322335"/>
    <w:rsid w:val="003239A1"/>
    <w:rsid w:val="00330530"/>
    <w:rsid w:val="00330601"/>
    <w:rsid w:val="00334A29"/>
    <w:rsid w:val="003376F9"/>
    <w:rsid w:val="00340EFC"/>
    <w:rsid w:val="00347E99"/>
    <w:rsid w:val="00350B94"/>
    <w:rsid w:val="00355FD6"/>
    <w:rsid w:val="00356CB3"/>
    <w:rsid w:val="003645F9"/>
    <w:rsid w:val="003667DD"/>
    <w:rsid w:val="00374747"/>
    <w:rsid w:val="00375963"/>
    <w:rsid w:val="0038145B"/>
    <w:rsid w:val="003815CC"/>
    <w:rsid w:val="00393DF6"/>
    <w:rsid w:val="003A017E"/>
    <w:rsid w:val="003C12F5"/>
    <w:rsid w:val="003C24D9"/>
    <w:rsid w:val="003C4AE4"/>
    <w:rsid w:val="003D0170"/>
    <w:rsid w:val="003D0A2A"/>
    <w:rsid w:val="003D2DBA"/>
    <w:rsid w:val="003D5768"/>
    <w:rsid w:val="003E123F"/>
    <w:rsid w:val="003F02D0"/>
    <w:rsid w:val="003F0E8A"/>
    <w:rsid w:val="003F7CB6"/>
    <w:rsid w:val="00420F01"/>
    <w:rsid w:val="00421859"/>
    <w:rsid w:val="00425B84"/>
    <w:rsid w:val="004324B1"/>
    <w:rsid w:val="004362E7"/>
    <w:rsid w:val="00437349"/>
    <w:rsid w:val="0044104A"/>
    <w:rsid w:val="00443EB7"/>
    <w:rsid w:val="0044454D"/>
    <w:rsid w:val="004522F7"/>
    <w:rsid w:val="004579E0"/>
    <w:rsid w:val="0046270A"/>
    <w:rsid w:val="00464FE8"/>
    <w:rsid w:val="00472E7E"/>
    <w:rsid w:val="004901A2"/>
    <w:rsid w:val="00491DB7"/>
    <w:rsid w:val="00497931"/>
    <w:rsid w:val="004A7F7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E03D4"/>
    <w:rsid w:val="005F3689"/>
    <w:rsid w:val="00606DD4"/>
    <w:rsid w:val="0061119A"/>
    <w:rsid w:val="00616D58"/>
    <w:rsid w:val="0062118D"/>
    <w:rsid w:val="00630438"/>
    <w:rsid w:val="00632455"/>
    <w:rsid w:val="00637FA0"/>
    <w:rsid w:val="00640788"/>
    <w:rsid w:val="0064279C"/>
    <w:rsid w:val="0065055D"/>
    <w:rsid w:val="0065090E"/>
    <w:rsid w:val="00652714"/>
    <w:rsid w:val="00653D28"/>
    <w:rsid w:val="006719D4"/>
    <w:rsid w:val="006765A2"/>
    <w:rsid w:val="00683E70"/>
    <w:rsid w:val="00685266"/>
    <w:rsid w:val="006900CB"/>
    <w:rsid w:val="006A5998"/>
    <w:rsid w:val="006A796E"/>
    <w:rsid w:val="006B2E69"/>
    <w:rsid w:val="006B31C7"/>
    <w:rsid w:val="006E29FD"/>
    <w:rsid w:val="006F14C4"/>
    <w:rsid w:val="006F4C02"/>
    <w:rsid w:val="00700C68"/>
    <w:rsid w:val="00706F79"/>
    <w:rsid w:val="00710470"/>
    <w:rsid w:val="00714333"/>
    <w:rsid w:val="007156AA"/>
    <w:rsid w:val="007242A1"/>
    <w:rsid w:val="007323C9"/>
    <w:rsid w:val="00735965"/>
    <w:rsid w:val="007366B8"/>
    <w:rsid w:val="007449BE"/>
    <w:rsid w:val="00750E03"/>
    <w:rsid w:val="007519CC"/>
    <w:rsid w:val="007521BD"/>
    <w:rsid w:val="00754476"/>
    <w:rsid w:val="007550C9"/>
    <w:rsid w:val="00756C24"/>
    <w:rsid w:val="00761AE6"/>
    <w:rsid w:val="00773B07"/>
    <w:rsid w:val="007751AE"/>
    <w:rsid w:val="007850BA"/>
    <w:rsid w:val="00787309"/>
    <w:rsid w:val="00790814"/>
    <w:rsid w:val="007A36F1"/>
    <w:rsid w:val="007A41CB"/>
    <w:rsid w:val="007A6B71"/>
    <w:rsid w:val="007B1984"/>
    <w:rsid w:val="007B331B"/>
    <w:rsid w:val="007B406D"/>
    <w:rsid w:val="007C1A21"/>
    <w:rsid w:val="007C6560"/>
    <w:rsid w:val="007D0D13"/>
    <w:rsid w:val="007D15A7"/>
    <w:rsid w:val="007D5701"/>
    <w:rsid w:val="007F1C93"/>
    <w:rsid w:val="007F4296"/>
    <w:rsid w:val="007F553D"/>
    <w:rsid w:val="0080312A"/>
    <w:rsid w:val="00803290"/>
    <w:rsid w:val="0081061A"/>
    <w:rsid w:val="00813E25"/>
    <w:rsid w:val="00816702"/>
    <w:rsid w:val="00831E50"/>
    <w:rsid w:val="0083710E"/>
    <w:rsid w:val="00845855"/>
    <w:rsid w:val="0086728B"/>
    <w:rsid w:val="008775B4"/>
    <w:rsid w:val="00882925"/>
    <w:rsid w:val="00886C9E"/>
    <w:rsid w:val="008A0255"/>
    <w:rsid w:val="008A63D8"/>
    <w:rsid w:val="008B23CA"/>
    <w:rsid w:val="008B2C43"/>
    <w:rsid w:val="008B4E8E"/>
    <w:rsid w:val="008B74DE"/>
    <w:rsid w:val="008C5DBD"/>
    <w:rsid w:val="008D2B3F"/>
    <w:rsid w:val="008E1AC1"/>
    <w:rsid w:val="00900868"/>
    <w:rsid w:val="00922118"/>
    <w:rsid w:val="0093571C"/>
    <w:rsid w:val="00937C92"/>
    <w:rsid w:val="009452C0"/>
    <w:rsid w:val="009513D1"/>
    <w:rsid w:val="00961BA7"/>
    <w:rsid w:val="00963840"/>
    <w:rsid w:val="00964AAB"/>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3135"/>
    <w:rsid w:val="009F79CB"/>
    <w:rsid w:val="00A06C5F"/>
    <w:rsid w:val="00A07C40"/>
    <w:rsid w:val="00A140F3"/>
    <w:rsid w:val="00A1462A"/>
    <w:rsid w:val="00A241AC"/>
    <w:rsid w:val="00A3150B"/>
    <w:rsid w:val="00A41EAE"/>
    <w:rsid w:val="00A43B40"/>
    <w:rsid w:val="00A52022"/>
    <w:rsid w:val="00A67BC7"/>
    <w:rsid w:val="00A701C3"/>
    <w:rsid w:val="00A8350A"/>
    <w:rsid w:val="00A87735"/>
    <w:rsid w:val="00A90966"/>
    <w:rsid w:val="00A921EE"/>
    <w:rsid w:val="00A92A84"/>
    <w:rsid w:val="00A94367"/>
    <w:rsid w:val="00A94DA6"/>
    <w:rsid w:val="00A957E6"/>
    <w:rsid w:val="00A95C91"/>
    <w:rsid w:val="00AA7CA5"/>
    <w:rsid w:val="00AB3653"/>
    <w:rsid w:val="00AC2FC2"/>
    <w:rsid w:val="00AC42A1"/>
    <w:rsid w:val="00AD5835"/>
    <w:rsid w:val="00AE2B80"/>
    <w:rsid w:val="00AE3649"/>
    <w:rsid w:val="00B00DAE"/>
    <w:rsid w:val="00B11006"/>
    <w:rsid w:val="00B21564"/>
    <w:rsid w:val="00B215E4"/>
    <w:rsid w:val="00B25FCA"/>
    <w:rsid w:val="00B3107C"/>
    <w:rsid w:val="00B32970"/>
    <w:rsid w:val="00B4056D"/>
    <w:rsid w:val="00B406B3"/>
    <w:rsid w:val="00B43318"/>
    <w:rsid w:val="00B55904"/>
    <w:rsid w:val="00B5758E"/>
    <w:rsid w:val="00B63940"/>
    <w:rsid w:val="00B65093"/>
    <w:rsid w:val="00B664CC"/>
    <w:rsid w:val="00B76859"/>
    <w:rsid w:val="00B8126A"/>
    <w:rsid w:val="00B904B6"/>
    <w:rsid w:val="00B90B95"/>
    <w:rsid w:val="00B93F9E"/>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10CEE"/>
    <w:rsid w:val="00C20788"/>
    <w:rsid w:val="00C26E7D"/>
    <w:rsid w:val="00C27522"/>
    <w:rsid w:val="00C30075"/>
    <w:rsid w:val="00C31CA8"/>
    <w:rsid w:val="00C3752F"/>
    <w:rsid w:val="00C42822"/>
    <w:rsid w:val="00C4371C"/>
    <w:rsid w:val="00C43AB8"/>
    <w:rsid w:val="00C47299"/>
    <w:rsid w:val="00C532EA"/>
    <w:rsid w:val="00C536DA"/>
    <w:rsid w:val="00C6336D"/>
    <w:rsid w:val="00C646AA"/>
    <w:rsid w:val="00C72C14"/>
    <w:rsid w:val="00C739E5"/>
    <w:rsid w:val="00C73CFD"/>
    <w:rsid w:val="00C80B34"/>
    <w:rsid w:val="00C8408D"/>
    <w:rsid w:val="00C86B0B"/>
    <w:rsid w:val="00C93444"/>
    <w:rsid w:val="00C9363B"/>
    <w:rsid w:val="00C93F6A"/>
    <w:rsid w:val="00C9584B"/>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8DD"/>
    <w:rsid w:val="00D62B4B"/>
    <w:rsid w:val="00D63FE5"/>
    <w:rsid w:val="00D745F4"/>
    <w:rsid w:val="00D809D6"/>
    <w:rsid w:val="00D83A15"/>
    <w:rsid w:val="00D86757"/>
    <w:rsid w:val="00D86FD1"/>
    <w:rsid w:val="00D903BA"/>
    <w:rsid w:val="00D908AF"/>
    <w:rsid w:val="00D97F24"/>
    <w:rsid w:val="00DA57B1"/>
    <w:rsid w:val="00DA7E8B"/>
    <w:rsid w:val="00DB3C1A"/>
    <w:rsid w:val="00DC764E"/>
    <w:rsid w:val="00DD0FF2"/>
    <w:rsid w:val="00DD3330"/>
    <w:rsid w:val="00DD47B7"/>
    <w:rsid w:val="00DE0090"/>
    <w:rsid w:val="00DE60C0"/>
    <w:rsid w:val="00DF2EEA"/>
    <w:rsid w:val="00DF5D96"/>
    <w:rsid w:val="00E04E2B"/>
    <w:rsid w:val="00E100A2"/>
    <w:rsid w:val="00E129EF"/>
    <w:rsid w:val="00E260E3"/>
    <w:rsid w:val="00E27A54"/>
    <w:rsid w:val="00E32F48"/>
    <w:rsid w:val="00E42460"/>
    <w:rsid w:val="00E42DEC"/>
    <w:rsid w:val="00E42FFD"/>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448D"/>
    <w:rsid w:val="00EB5332"/>
    <w:rsid w:val="00EB58E3"/>
    <w:rsid w:val="00EC0D2B"/>
    <w:rsid w:val="00ED17B7"/>
    <w:rsid w:val="00ED3E05"/>
    <w:rsid w:val="00EE7231"/>
    <w:rsid w:val="00F012F8"/>
    <w:rsid w:val="00F01C01"/>
    <w:rsid w:val="00F1060B"/>
    <w:rsid w:val="00F202C0"/>
    <w:rsid w:val="00F20F1A"/>
    <w:rsid w:val="00F2742E"/>
    <w:rsid w:val="00F27A42"/>
    <w:rsid w:val="00F30C72"/>
    <w:rsid w:val="00F32223"/>
    <w:rsid w:val="00F33A18"/>
    <w:rsid w:val="00F359EE"/>
    <w:rsid w:val="00F36E57"/>
    <w:rsid w:val="00F43899"/>
    <w:rsid w:val="00F62A52"/>
    <w:rsid w:val="00F7739D"/>
    <w:rsid w:val="00F85F3A"/>
    <w:rsid w:val="00F8733F"/>
    <w:rsid w:val="00FA4392"/>
    <w:rsid w:val="00FA506E"/>
    <w:rsid w:val="00FA516C"/>
    <w:rsid w:val="00FA6F61"/>
    <w:rsid w:val="00FA72CF"/>
    <w:rsid w:val="00FB5891"/>
    <w:rsid w:val="00FC4543"/>
    <w:rsid w:val="00FC4EC5"/>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064988491">
      <w:bodyDiv w:val="1"/>
      <w:marLeft w:val="0"/>
      <w:marRight w:val="0"/>
      <w:marTop w:val="0"/>
      <w:marBottom w:val="0"/>
      <w:divBdr>
        <w:top w:val="none" w:sz="0" w:space="0" w:color="auto"/>
        <w:left w:val="none" w:sz="0" w:space="0" w:color="auto"/>
        <w:bottom w:val="none" w:sz="0" w:space="0" w:color="auto"/>
        <w:right w:val="none" w:sz="0" w:space="0" w:color="auto"/>
      </w:divBdr>
    </w:div>
    <w:div w:id="178646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iatsis.gov.au/research/finding-your-family/before-you-start/proof-aboriginality" TargetMode="External"/><Relationship Id="rId13" Type="http://schemas.openxmlformats.org/officeDocument/2006/relationships/hyperlink" Target="https://www.apsc.gov.au/working-aps/diversity-and-inclusion/disability/recruitability/recruitability-scheme-guide-applicant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psc.gov.au/recruitability-scheme-guide-applican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obs@ahl.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ccho.org.au/" TargetMode="External"/><Relationship Id="rId5" Type="http://schemas.openxmlformats.org/officeDocument/2006/relationships/webSettings" Target="webSettings.xml"/><Relationship Id="rId15" Type="http://schemas.openxmlformats.org/officeDocument/2006/relationships/hyperlink" Target="https://www.ahl.gov.au/work" TargetMode="External"/><Relationship Id="rId10" Type="http://schemas.openxmlformats.org/officeDocument/2006/relationships/hyperlink" Target="http://oric.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aiatsis.gov.au/research/finding-your-family/where-get-help/link-up-services" TargetMode="External"/><Relationship Id="rId14" Type="http://schemas.openxmlformats.org/officeDocument/2006/relationships/hyperlink" Target="https://humanrights.gov.au/our-work/sex-discrimination/publications/guidelines-special-measures-under-sex-discrimination-ac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17</TotalTime>
  <Pages>6</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7</cp:revision>
  <cp:lastPrinted>2023-05-18T03:22:00Z</cp:lastPrinted>
  <dcterms:created xsi:type="dcterms:W3CDTF">2024-12-01T14:42:00Z</dcterms:created>
  <dcterms:modified xsi:type="dcterms:W3CDTF">2024-12-06T04:02:00Z</dcterms:modified>
</cp:coreProperties>
</file>